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DCB72B" w14:textId="77777777" w:rsidR="00436EC8" w:rsidRPr="008A69A7" w:rsidRDefault="00463881" w:rsidP="00463881">
      <w:pPr>
        <w:jc w:val="left"/>
        <w:rPr>
          <w:sz w:val="32"/>
          <w:szCs w:val="32"/>
        </w:rPr>
      </w:pPr>
      <w:r w:rsidRPr="004F245F">
        <w:rPr>
          <w:rFonts w:hint="eastAsia"/>
          <w:sz w:val="32"/>
          <w:szCs w:val="32"/>
        </w:rPr>
        <w:t xml:space="preserve">　</w:t>
      </w:r>
      <w:r w:rsidRPr="00B102DD">
        <w:rPr>
          <w:rFonts w:hint="eastAsia"/>
          <w:color w:val="FF0000"/>
          <w:sz w:val="32"/>
          <w:szCs w:val="32"/>
        </w:rPr>
        <w:t xml:space="preserve">　</w:t>
      </w:r>
      <w:r w:rsidR="00C37125" w:rsidRPr="008A69A7">
        <w:rPr>
          <w:rFonts w:hint="eastAsia"/>
          <w:sz w:val="32"/>
          <w:szCs w:val="32"/>
        </w:rPr>
        <w:t>○</w:t>
      </w:r>
      <w:r w:rsidR="00436EC8" w:rsidRPr="008A69A7">
        <w:rPr>
          <w:rFonts w:hint="eastAsia"/>
          <w:sz w:val="32"/>
          <w:szCs w:val="32"/>
        </w:rPr>
        <w:t>大府市</w:t>
      </w:r>
      <w:r w:rsidR="00B102DD" w:rsidRPr="008A69A7">
        <w:rPr>
          <w:rFonts w:hint="eastAsia"/>
          <w:sz w:val="32"/>
          <w:szCs w:val="32"/>
        </w:rPr>
        <w:t>伝統工芸品産業立地</w:t>
      </w:r>
      <w:r w:rsidR="00436EC8" w:rsidRPr="008A69A7">
        <w:rPr>
          <w:rFonts w:hint="eastAsia"/>
          <w:sz w:val="32"/>
          <w:szCs w:val="32"/>
        </w:rPr>
        <w:t>補助金交付要綱</w:t>
      </w:r>
    </w:p>
    <w:p w14:paraId="5B6BB0CE" w14:textId="77777777" w:rsidR="00436EC8" w:rsidRPr="008A69A7" w:rsidRDefault="00436EC8" w:rsidP="00436EC8"/>
    <w:p w14:paraId="4D6AB3EA" w14:textId="77777777" w:rsidR="00436EC8" w:rsidRPr="008A69A7" w:rsidRDefault="00436EC8" w:rsidP="00C37125">
      <w:pPr>
        <w:ind w:firstLineChars="100" w:firstLine="227"/>
      </w:pPr>
      <w:r w:rsidRPr="008A69A7">
        <w:rPr>
          <w:rFonts w:hint="eastAsia"/>
        </w:rPr>
        <w:t>（趣旨）</w:t>
      </w:r>
    </w:p>
    <w:p w14:paraId="0053A850" w14:textId="63FF69C9" w:rsidR="00B16724" w:rsidRPr="00A627EB" w:rsidRDefault="00436EC8" w:rsidP="00453027">
      <w:pPr>
        <w:ind w:left="222" w:hangingChars="98" w:hanging="222"/>
      </w:pPr>
      <w:r w:rsidRPr="00A627EB">
        <w:rPr>
          <w:rFonts w:hint="eastAsia"/>
        </w:rPr>
        <w:t>第１条</w:t>
      </w:r>
      <w:r w:rsidR="00C37125" w:rsidRPr="00A627EB">
        <w:rPr>
          <w:rFonts w:hint="eastAsia"/>
        </w:rPr>
        <w:t xml:space="preserve">　</w:t>
      </w:r>
      <w:r w:rsidRPr="00A627EB">
        <w:rPr>
          <w:rFonts w:hint="eastAsia"/>
        </w:rPr>
        <w:t>この要綱は、</w:t>
      </w:r>
      <w:r w:rsidR="00B102DD" w:rsidRPr="00A627EB">
        <w:rPr>
          <w:rFonts w:hint="eastAsia"/>
        </w:rPr>
        <w:t>伝統工芸品産業の振興を図り、もって市民生活に豊かさ</w:t>
      </w:r>
      <w:r w:rsidR="00FC3360" w:rsidRPr="00A627EB">
        <w:rPr>
          <w:rFonts w:hint="eastAsia"/>
        </w:rPr>
        <w:t>及び</w:t>
      </w:r>
      <w:r w:rsidR="00B102DD" w:rsidRPr="00A627EB">
        <w:rPr>
          <w:rFonts w:hint="eastAsia"/>
        </w:rPr>
        <w:t>潤いを与えるとともに、地域経済の発展に寄与するため、本市にゆかりのある伝統工芸品産業の事業者が</w:t>
      </w:r>
      <w:r w:rsidR="005E7FDB" w:rsidRPr="00A627EB">
        <w:rPr>
          <w:rFonts w:hint="eastAsia"/>
        </w:rPr>
        <w:t>市内に工場等</w:t>
      </w:r>
      <w:r w:rsidR="00866795" w:rsidRPr="00A627EB">
        <w:rPr>
          <w:rFonts w:hint="eastAsia"/>
        </w:rPr>
        <w:t>（工場及び研究所をいう。ただし、物流施設、倉庫、事務所等製造又は研究開発機能を有さない部分が過半を占めるものを除く。以下同じ。）</w:t>
      </w:r>
      <w:r w:rsidR="007543D4" w:rsidRPr="00A627EB">
        <w:rPr>
          <w:rFonts w:hint="eastAsia"/>
        </w:rPr>
        <w:t>を設置し、及び操業する</w:t>
      </w:r>
      <w:r w:rsidR="00B102DD" w:rsidRPr="00A627EB">
        <w:rPr>
          <w:rFonts w:hint="eastAsia"/>
        </w:rPr>
        <w:t>場合に要する経費</w:t>
      </w:r>
      <w:r w:rsidRPr="00A627EB">
        <w:rPr>
          <w:rFonts w:hint="eastAsia"/>
        </w:rPr>
        <w:t>に対し、</w:t>
      </w:r>
      <w:r w:rsidR="009E1722" w:rsidRPr="00A627EB">
        <w:rPr>
          <w:rFonts w:hint="eastAsia"/>
        </w:rPr>
        <w:t>予算の範囲内において交付する</w:t>
      </w:r>
      <w:r w:rsidRPr="00A627EB">
        <w:rPr>
          <w:rFonts w:hint="eastAsia"/>
        </w:rPr>
        <w:t>大府市</w:t>
      </w:r>
      <w:r w:rsidR="00B102DD" w:rsidRPr="00A627EB">
        <w:rPr>
          <w:rFonts w:hint="eastAsia"/>
        </w:rPr>
        <w:t>伝統工芸品産業立地</w:t>
      </w:r>
      <w:r w:rsidRPr="00A627EB">
        <w:rPr>
          <w:rFonts w:hint="eastAsia"/>
        </w:rPr>
        <w:t>補助金（以下</w:t>
      </w:r>
      <w:r w:rsidR="00166262" w:rsidRPr="00A627EB">
        <w:rPr>
          <w:rFonts w:hint="eastAsia"/>
        </w:rPr>
        <w:t>「補助金」という。）について、</w:t>
      </w:r>
      <w:r w:rsidRPr="00A627EB">
        <w:rPr>
          <w:rFonts w:hint="eastAsia"/>
        </w:rPr>
        <w:t>大府市補助金等交付規則（昭和</w:t>
      </w:r>
      <w:r w:rsidR="000A7464" w:rsidRPr="00A627EB">
        <w:rPr>
          <w:rFonts w:hint="eastAsia"/>
        </w:rPr>
        <w:t>４６</w:t>
      </w:r>
      <w:r w:rsidRPr="00A627EB">
        <w:rPr>
          <w:rFonts w:hint="eastAsia"/>
        </w:rPr>
        <w:t>年大府市規則第</w:t>
      </w:r>
      <w:r w:rsidR="000A7464" w:rsidRPr="00A627EB">
        <w:rPr>
          <w:rFonts w:hint="eastAsia"/>
        </w:rPr>
        <w:t>７</w:t>
      </w:r>
      <w:r w:rsidRPr="00A627EB">
        <w:rPr>
          <w:rFonts w:hint="eastAsia"/>
        </w:rPr>
        <w:t>号）に定めるもののほか、必要な事項を定めるものとする。</w:t>
      </w:r>
    </w:p>
    <w:p w14:paraId="246CB911" w14:textId="77777777" w:rsidR="00436EC8" w:rsidRPr="00A627EB" w:rsidRDefault="00436EC8" w:rsidP="00C37125">
      <w:pPr>
        <w:ind w:firstLineChars="100" w:firstLine="227"/>
      </w:pPr>
      <w:r w:rsidRPr="00A627EB">
        <w:rPr>
          <w:rFonts w:hint="eastAsia"/>
        </w:rPr>
        <w:t>（補助対象者）</w:t>
      </w:r>
      <w:bookmarkStart w:id="0" w:name="_GoBack"/>
      <w:bookmarkEnd w:id="0"/>
    </w:p>
    <w:p w14:paraId="7A0476E6" w14:textId="16731E5D" w:rsidR="00436EC8" w:rsidRPr="00A627EB" w:rsidRDefault="00436EC8" w:rsidP="00C37125">
      <w:pPr>
        <w:ind w:left="236" w:hangingChars="104" w:hanging="236"/>
      </w:pPr>
      <w:r w:rsidRPr="00A627EB">
        <w:rPr>
          <w:rFonts w:hint="eastAsia"/>
        </w:rPr>
        <w:t>第</w:t>
      </w:r>
      <w:r w:rsidR="00866795" w:rsidRPr="00A627EB">
        <w:rPr>
          <w:rFonts w:hint="eastAsia"/>
        </w:rPr>
        <w:t>２</w:t>
      </w:r>
      <w:r w:rsidRPr="00A627EB">
        <w:rPr>
          <w:rFonts w:hint="eastAsia"/>
        </w:rPr>
        <w:t>条</w:t>
      </w:r>
      <w:r w:rsidR="00C37125" w:rsidRPr="00A627EB">
        <w:rPr>
          <w:rFonts w:hint="eastAsia"/>
        </w:rPr>
        <w:t xml:space="preserve">　</w:t>
      </w:r>
      <w:r w:rsidRPr="00A627EB">
        <w:rPr>
          <w:rFonts w:hint="eastAsia"/>
        </w:rPr>
        <w:t>補助金の交付</w:t>
      </w:r>
      <w:r w:rsidR="004F02F8" w:rsidRPr="00A627EB">
        <w:rPr>
          <w:rFonts w:hint="eastAsia"/>
        </w:rPr>
        <w:t>の対象となる</w:t>
      </w:r>
      <w:r w:rsidRPr="00A627EB">
        <w:rPr>
          <w:rFonts w:hint="eastAsia"/>
        </w:rPr>
        <w:t>者</w:t>
      </w:r>
      <w:r w:rsidR="004F02F8" w:rsidRPr="00A627EB">
        <w:rPr>
          <w:rFonts w:hint="eastAsia"/>
        </w:rPr>
        <w:t>（以下「補助対象者」という。）</w:t>
      </w:r>
      <w:r w:rsidRPr="00A627EB">
        <w:rPr>
          <w:rFonts w:hint="eastAsia"/>
        </w:rPr>
        <w:t>は、次</w:t>
      </w:r>
      <w:r w:rsidR="004F02F8" w:rsidRPr="00A627EB">
        <w:rPr>
          <w:rFonts w:hint="eastAsia"/>
        </w:rPr>
        <w:t>の各号のいずれにも該当する者とする</w:t>
      </w:r>
      <w:r w:rsidRPr="00A627EB">
        <w:rPr>
          <w:rFonts w:hint="eastAsia"/>
        </w:rPr>
        <w:t>。</w:t>
      </w:r>
    </w:p>
    <w:p w14:paraId="185246D9" w14:textId="68C5CC62" w:rsidR="00436EC8" w:rsidRPr="00A627EB" w:rsidRDefault="00C37125" w:rsidP="00C37125">
      <w:pPr>
        <w:ind w:leftChars="100" w:left="454" w:hangingChars="100" w:hanging="227"/>
      </w:pPr>
      <w:r w:rsidRPr="00A627EB">
        <w:rPr>
          <w:rFonts w:hint="eastAsia"/>
        </w:rPr>
        <w:t>⑴</w:t>
      </w:r>
      <w:r w:rsidR="00D1194D" w:rsidRPr="00A627EB">
        <w:rPr>
          <w:rFonts w:hint="eastAsia"/>
        </w:rPr>
        <w:t xml:space="preserve">　</w:t>
      </w:r>
      <w:r w:rsidR="00140368" w:rsidRPr="00A627EB">
        <w:rPr>
          <w:rFonts w:hint="eastAsia"/>
        </w:rPr>
        <w:t>本市にゆかりのあるものと市長が認める伝統工芸品産業の事業者で</w:t>
      </w:r>
      <w:r w:rsidR="001F6B18" w:rsidRPr="00A627EB">
        <w:rPr>
          <w:rFonts w:hint="eastAsia"/>
        </w:rPr>
        <w:t>あること。</w:t>
      </w:r>
    </w:p>
    <w:p w14:paraId="2774BEE3" w14:textId="77777777" w:rsidR="005B36FF" w:rsidRPr="008A69A7" w:rsidRDefault="005D4531" w:rsidP="00C37125">
      <w:pPr>
        <w:ind w:leftChars="100" w:left="454" w:hangingChars="100" w:hanging="227"/>
      </w:pPr>
      <w:r w:rsidRPr="00A627EB">
        <w:rPr>
          <w:rFonts w:hint="eastAsia"/>
        </w:rPr>
        <w:t>⑵</w:t>
      </w:r>
      <w:r w:rsidR="00D1194D" w:rsidRPr="00A627EB">
        <w:rPr>
          <w:rFonts w:hint="eastAsia"/>
        </w:rPr>
        <w:t xml:space="preserve">　</w:t>
      </w:r>
      <w:r w:rsidR="00B72479" w:rsidRPr="00A627EB">
        <w:rPr>
          <w:rFonts w:hint="eastAsia"/>
        </w:rPr>
        <w:t>過去に同一の工場等の同一事業においてこの補助金の交付を受けていないこと。</w:t>
      </w:r>
    </w:p>
    <w:p w14:paraId="44CBCBF4" w14:textId="13C38B6B" w:rsidR="00436EC8" w:rsidRPr="00866795" w:rsidRDefault="005D4531" w:rsidP="00C37125">
      <w:pPr>
        <w:ind w:leftChars="100" w:left="454" w:hangingChars="100" w:hanging="227"/>
      </w:pPr>
      <w:r w:rsidRPr="008A69A7">
        <w:rPr>
          <w:rFonts w:hint="eastAsia"/>
        </w:rPr>
        <w:t>⑶</w:t>
      </w:r>
      <w:r w:rsidR="00D1194D" w:rsidRPr="008A69A7">
        <w:rPr>
          <w:rFonts w:hint="eastAsia"/>
        </w:rPr>
        <w:t xml:space="preserve">　</w:t>
      </w:r>
      <w:r w:rsidR="00154CF7">
        <w:rPr>
          <w:rFonts w:hint="eastAsia"/>
        </w:rPr>
        <w:t>同一の工場等の</w:t>
      </w:r>
      <w:r w:rsidR="000C43D0">
        <w:rPr>
          <w:rFonts w:hint="eastAsia"/>
        </w:rPr>
        <w:t>同一事業において、</w:t>
      </w:r>
      <w:r w:rsidR="00B72479" w:rsidRPr="008A69A7">
        <w:rPr>
          <w:rFonts w:hint="eastAsia"/>
        </w:rPr>
        <w:t>大府市産業立地促進条例（平成</w:t>
      </w:r>
      <w:r w:rsidR="003F6D30">
        <w:rPr>
          <w:rFonts w:hint="eastAsia"/>
        </w:rPr>
        <w:t>１７</w:t>
      </w:r>
      <w:r w:rsidR="00B72479" w:rsidRPr="008A69A7">
        <w:rPr>
          <w:rFonts w:hint="eastAsia"/>
        </w:rPr>
        <w:t>年大府市条</w:t>
      </w:r>
      <w:r w:rsidR="00B72479" w:rsidRPr="00866795">
        <w:rPr>
          <w:rFonts w:hint="eastAsia"/>
        </w:rPr>
        <w:t>例第</w:t>
      </w:r>
      <w:r w:rsidR="003F6D30" w:rsidRPr="00866795">
        <w:rPr>
          <w:rFonts w:hint="eastAsia"/>
        </w:rPr>
        <w:t>４１</w:t>
      </w:r>
      <w:r w:rsidR="000C43D0" w:rsidRPr="00866795">
        <w:rPr>
          <w:rFonts w:hint="eastAsia"/>
        </w:rPr>
        <w:t>号）第３条第１項に定める奨励措置並びに</w:t>
      </w:r>
      <w:r w:rsidR="00B72479" w:rsidRPr="00866795">
        <w:rPr>
          <w:rFonts w:hint="eastAsia"/>
        </w:rPr>
        <w:t>大府市企業再投資促進補助金、大府市小規模事業者再投資促進補助金</w:t>
      </w:r>
      <w:r w:rsidR="000C43D0" w:rsidRPr="00866795">
        <w:rPr>
          <w:rFonts w:hint="eastAsia"/>
        </w:rPr>
        <w:t>及び大府市空き店舗</w:t>
      </w:r>
      <w:r w:rsidR="0070695D" w:rsidRPr="00866795">
        <w:rPr>
          <w:rFonts w:hint="eastAsia"/>
        </w:rPr>
        <w:t>等</w:t>
      </w:r>
      <w:r w:rsidR="000C43D0" w:rsidRPr="00866795">
        <w:rPr>
          <w:rFonts w:hint="eastAsia"/>
        </w:rPr>
        <w:t>利活用補助金</w:t>
      </w:r>
      <w:r w:rsidR="00B72479" w:rsidRPr="00866795">
        <w:rPr>
          <w:rFonts w:hint="eastAsia"/>
        </w:rPr>
        <w:t>の交付を受けていないこと。</w:t>
      </w:r>
    </w:p>
    <w:p w14:paraId="595C200A" w14:textId="77777777" w:rsidR="00486E8B" w:rsidRPr="00866795" w:rsidRDefault="005D4531" w:rsidP="00C37125">
      <w:pPr>
        <w:ind w:firstLineChars="100" w:firstLine="227"/>
      </w:pPr>
      <w:r w:rsidRPr="00866795">
        <w:rPr>
          <w:rFonts w:hint="eastAsia"/>
        </w:rPr>
        <w:t>⑷</w:t>
      </w:r>
      <w:r w:rsidR="00D1194D" w:rsidRPr="00866795">
        <w:rPr>
          <w:rFonts w:hint="eastAsia"/>
        </w:rPr>
        <w:t xml:space="preserve">　</w:t>
      </w:r>
      <w:r w:rsidR="00B72479" w:rsidRPr="00866795">
        <w:rPr>
          <w:rFonts w:hint="eastAsia"/>
        </w:rPr>
        <w:t>市税を滞納していないこと。</w:t>
      </w:r>
    </w:p>
    <w:p w14:paraId="3E45F5A7" w14:textId="22C3B094" w:rsidR="005B36FF" w:rsidRPr="00866795" w:rsidRDefault="005D4531" w:rsidP="00C37125">
      <w:pPr>
        <w:ind w:leftChars="100" w:left="454" w:hangingChars="100" w:hanging="227"/>
      </w:pPr>
      <w:r w:rsidRPr="00866795">
        <w:rPr>
          <w:rFonts w:hint="eastAsia"/>
        </w:rPr>
        <w:t>⑸</w:t>
      </w:r>
      <w:r w:rsidR="00D1194D" w:rsidRPr="00866795">
        <w:rPr>
          <w:rFonts w:hint="eastAsia"/>
        </w:rPr>
        <w:t xml:space="preserve">　</w:t>
      </w:r>
      <w:r w:rsidR="00B72479" w:rsidRPr="00866795">
        <w:rPr>
          <w:rFonts w:hint="eastAsia"/>
        </w:rPr>
        <w:t>暴力団員による不当な行為の防止等に関する法律（平成３年法律第７７号）に規定する暴力団員若しくは暴力団でない者又は暴力団員若しくは暴力団と密接な関係を有しない者であること。</w:t>
      </w:r>
    </w:p>
    <w:p w14:paraId="4859E552" w14:textId="107502C9" w:rsidR="00941D91" w:rsidRPr="00866795" w:rsidRDefault="00941D91" w:rsidP="00941D91">
      <w:r w:rsidRPr="00866795">
        <w:rPr>
          <w:rFonts w:hint="eastAsia"/>
        </w:rPr>
        <w:t xml:space="preserve">　（補助対象事業）</w:t>
      </w:r>
    </w:p>
    <w:p w14:paraId="1FFA47F8" w14:textId="45CCAE8E" w:rsidR="007000DC" w:rsidRPr="008A69A7" w:rsidRDefault="00866795" w:rsidP="0085467E">
      <w:pPr>
        <w:ind w:left="236" w:hangingChars="104" w:hanging="236"/>
      </w:pPr>
      <w:r w:rsidRPr="00A627EB">
        <w:rPr>
          <w:rFonts w:hint="eastAsia"/>
        </w:rPr>
        <w:t>第３</w:t>
      </w:r>
      <w:r w:rsidR="00941D91" w:rsidRPr="00A627EB">
        <w:rPr>
          <w:rFonts w:hint="eastAsia"/>
        </w:rPr>
        <w:t>条　補助金の交付の対象となる事業（以下「補助対象事業」という。）は、</w:t>
      </w:r>
      <w:r w:rsidR="00FD6555" w:rsidRPr="00A627EB">
        <w:rPr>
          <w:rFonts w:hint="eastAsia"/>
        </w:rPr>
        <w:t>市内</w:t>
      </w:r>
      <w:r w:rsidRPr="00A627EB">
        <w:rPr>
          <w:rFonts w:hint="eastAsia"/>
        </w:rPr>
        <w:t>において、</w:t>
      </w:r>
      <w:r w:rsidR="007000DC" w:rsidRPr="00A627EB">
        <w:rPr>
          <w:rFonts w:hint="eastAsia"/>
        </w:rPr>
        <w:t>本市にゆかりのあるものと市長が認める伝統工芸品</w:t>
      </w:r>
      <w:r w:rsidR="00747DBF" w:rsidRPr="00A627EB">
        <w:rPr>
          <w:rFonts w:hint="eastAsia"/>
        </w:rPr>
        <w:t>を製造するため</w:t>
      </w:r>
      <w:r w:rsidR="007000DC" w:rsidRPr="00A627EB">
        <w:rPr>
          <w:rFonts w:hint="eastAsia"/>
        </w:rPr>
        <w:t>の</w:t>
      </w:r>
      <w:r w:rsidR="00533635" w:rsidRPr="00A627EB">
        <w:rPr>
          <w:rFonts w:hint="eastAsia"/>
        </w:rPr>
        <w:t>工場等</w:t>
      </w:r>
      <w:r w:rsidR="00453027" w:rsidRPr="00A627EB">
        <w:rPr>
          <w:rFonts w:hint="eastAsia"/>
        </w:rPr>
        <w:t>として</w:t>
      </w:r>
      <w:r w:rsidR="00FD6555" w:rsidRPr="00A627EB">
        <w:rPr>
          <w:rFonts w:hint="eastAsia"/>
        </w:rPr>
        <w:t>既存の建物を</w:t>
      </w:r>
      <w:r w:rsidR="00453027" w:rsidRPr="00A627EB">
        <w:rPr>
          <w:rFonts w:hint="eastAsia"/>
        </w:rPr>
        <w:t>改修し、</w:t>
      </w:r>
      <w:r w:rsidR="00326CD8" w:rsidRPr="00A627EB">
        <w:rPr>
          <w:rFonts w:hint="eastAsia"/>
        </w:rPr>
        <w:t>当該工場等において</w:t>
      </w:r>
      <w:r w:rsidR="00453027" w:rsidRPr="00A627EB">
        <w:rPr>
          <w:rFonts w:hint="eastAsia"/>
        </w:rPr>
        <w:t>当該伝統工芸品を製造</w:t>
      </w:r>
      <w:r w:rsidRPr="00A627EB">
        <w:rPr>
          <w:rFonts w:hint="eastAsia"/>
        </w:rPr>
        <w:t>する</w:t>
      </w:r>
      <w:r w:rsidR="00941D91" w:rsidRPr="00A627EB">
        <w:rPr>
          <w:rFonts w:hint="eastAsia"/>
        </w:rPr>
        <w:t>事業で、５年以上継続して</w:t>
      </w:r>
      <w:r w:rsidR="0085467E" w:rsidRPr="00A627EB">
        <w:rPr>
          <w:rFonts w:hint="eastAsia"/>
        </w:rPr>
        <w:t>行われる</w:t>
      </w:r>
      <w:r w:rsidR="00941D91" w:rsidRPr="00A627EB">
        <w:rPr>
          <w:rFonts w:hint="eastAsia"/>
        </w:rPr>
        <w:t>ことが見込まれるもの</w:t>
      </w:r>
      <w:r w:rsidR="0085467E" w:rsidRPr="00A627EB">
        <w:rPr>
          <w:rFonts w:hint="eastAsia"/>
        </w:rPr>
        <w:t>とする。</w:t>
      </w:r>
    </w:p>
    <w:p w14:paraId="1CEDCF3A" w14:textId="77777777" w:rsidR="000A7464" w:rsidRPr="008A69A7" w:rsidRDefault="000A7464" w:rsidP="00C37125">
      <w:pPr>
        <w:ind w:firstLineChars="100" w:firstLine="227"/>
      </w:pPr>
      <w:r w:rsidRPr="008A69A7">
        <w:rPr>
          <w:rFonts w:hint="eastAsia"/>
        </w:rPr>
        <w:t>（補助</w:t>
      </w:r>
      <w:r w:rsidR="001134C8" w:rsidRPr="008A69A7">
        <w:rPr>
          <w:rFonts w:hint="eastAsia"/>
        </w:rPr>
        <w:t>金の</w:t>
      </w:r>
      <w:r w:rsidR="004E02F3" w:rsidRPr="008A69A7">
        <w:rPr>
          <w:rFonts w:hint="eastAsia"/>
        </w:rPr>
        <w:t>区分</w:t>
      </w:r>
      <w:r w:rsidR="001134C8" w:rsidRPr="008A69A7">
        <w:rPr>
          <w:rFonts w:hint="eastAsia"/>
        </w:rPr>
        <w:t>等</w:t>
      </w:r>
      <w:r w:rsidRPr="008A69A7">
        <w:rPr>
          <w:rFonts w:hint="eastAsia"/>
        </w:rPr>
        <w:t>）</w:t>
      </w:r>
    </w:p>
    <w:p w14:paraId="3480C543" w14:textId="50FB24B0" w:rsidR="00685D28" w:rsidRPr="00A627EB" w:rsidRDefault="00453027" w:rsidP="001134C8">
      <w:pPr>
        <w:ind w:left="227" w:hangingChars="100" w:hanging="227"/>
      </w:pPr>
      <w:r w:rsidRPr="00A627EB">
        <w:rPr>
          <w:rFonts w:hint="eastAsia"/>
        </w:rPr>
        <w:t>第４</w:t>
      </w:r>
      <w:r w:rsidR="000A7464" w:rsidRPr="00A627EB">
        <w:rPr>
          <w:rFonts w:hint="eastAsia"/>
        </w:rPr>
        <w:t>条</w:t>
      </w:r>
      <w:r w:rsidR="00C37125" w:rsidRPr="00A627EB">
        <w:rPr>
          <w:rFonts w:hint="eastAsia"/>
        </w:rPr>
        <w:t xml:space="preserve">　</w:t>
      </w:r>
      <w:r w:rsidR="001134C8" w:rsidRPr="00A627EB">
        <w:rPr>
          <w:rFonts w:hint="eastAsia"/>
        </w:rPr>
        <w:t>補助金の区分、補助対象経費、補助率</w:t>
      </w:r>
      <w:r w:rsidR="00790AFD" w:rsidRPr="00A627EB">
        <w:rPr>
          <w:rFonts w:hint="eastAsia"/>
        </w:rPr>
        <w:t>、補助限度額、補助回数及び補助期間</w:t>
      </w:r>
      <w:r w:rsidR="001134C8" w:rsidRPr="00A627EB">
        <w:rPr>
          <w:rFonts w:hint="eastAsia"/>
        </w:rPr>
        <w:t>は、別表に定めるとおりとする。</w:t>
      </w:r>
    </w:p>
    <w:p w14:paraId="6A33A974" w14:textId="7C1CF42A" w:rsidR="001134C8" w:rsidRPr="00A627EB" w:rsidRDefault="00685D28" w:rsidP="001134C8">
      <w:pPr>
        <w:ind w:left="227" w:hangingChars="100" w:hanging="227"/>
      </w:pPr>
      <w:r w:rsidRPr="00A627EB">
        <w:rPr>
          <w:rFonts w:hint="eastAsia"/>
        </w:rPr>
        <w:t>２　前項の規定により</w:t>
      </w:r>
      <w:r w:rsidR="006E4F68" w:rsidRPr="00A627EB">
        <w:rPr>
          <w:rFonts w:hint="eastAsia"/>
        </w:rPr>
        <w:t>算出した補助金の</w:t>
      </w:r>
      <w:r w:rsidR="001134C8" w:rsidRPr="00A627EB">
        <w:rPr>
          <w:rFonts w:hint="eastAsia"/>
        </w:rPr>
        <w:t>額に１</w:t>
      </w:r>
      <w:r w:rsidR="006E4F68" w:rsidRPr="00A627EB">
        <w:rPr>
          <w:rFonts w:asciiTheme="minorEastAsia" w:hAnsiTheme="minorEastAsia" w:hint="eastAsia"/>
        </w:rPr>
        <w:t>,</w:t>
      </w:r>
      <w:r w:rsidR="001134C8" w:rsidRPr="00A627EB">
        <w:rPr>
          <w:rFonts w:hint="eastAsia"/>
        </w:rPr>
        <w:t>０００円未満の端数が生じたときは、これを切り捨てるものとする。</w:t>
      </w:r>
    </w:p>
    <w:p w14:paraId="5AF8A89F" w14:textId="77777777" w:rsidR="005D5AA8" w:rsidRPr="00A627EB" w:rsidRDefault="005D5AA8" w:rsidP="00C37125">
      <w:pPr>
        <w:ind w:left="227" w:hangingChars="100" w:hanging="227"/>
      </w:pPr>
      <w:r w:rsidRPr="00A627EB">
        <w:rPr>
          <w:rFonts w:hint="eastAsia"/>
        </w:rPr>
        <w:t xml:space="preserve">　（認定の申請及び決定）</w:t>
      </w:r>
    </w:p>
    <w:p w14:paraId="1069C1AB" w14:textId="706975C9" w:rsidR="009C5EA3" w:rsidRPr="008A69A7" w:rsidRDefault="00FC5FDD" w:rsidP="00C37125">
      <w:pPr>
        <w:ind w:left="227" w:hangingChars="100" w:hanging="227"/>
      </w:pPr>
      <w:r w:rsidRPr="00A627EB">
        <w:rPr>
          <w:rFonts w:hint="eastAsia"/>
        </w:rPr>
        <w:t>第</w:t>
      </w:r>
      <w:r w:rsidR="00453027" w:rsidRPr="00A627EB">
        <w:rPr>
          <w:rFonts w:hint="eastAsia"/>
        </w:rPr>
        <w:t>５</w:t>
      </w:r>
      <w:r w:rsidRPr="00A627EB">
        <w:rPr>
          <w:rFonts w:hint="eastAsia"/>
        </w:rPr>
        <w:t>条</w:t>
      </w:r>
      <w:r w:rsidR="00C37125" w:rsidRPr="00A627EB">
        <w:rPr>
          <w:rFonts w:hint="eastAsia"/>
        </w:rPr>
        <w:t xml:space="preserve">　</w:t>
      </w:r>
      <w:r w:rsidR="005D5AA8" w:rsidRPr="00A627EB">
        <w:rPr>
          <w:rFonts w:hint="eastAsia"/>
        </w:rPr>
        <w:t>補助金の交付を受けようとする者は、補助</w:t>
      </w:r>
      <w:r w:rsidR="002B7A97" w:rsidRPr="00A627EB">
        <w:rPr>
          <w:rFonts w:hint="eastAsia"/>
        </w:rPr>
        <w:t>対象</w:t>
      </w:r>
      <w:r w:rsidR="005D5AA8" w:rsidRPr="00A627EB">
        <w:rPr>
          <w:rFonts w:hint="eastAsia"/>
        </w:rPr>
        <w:t>事</w:t>
      </w:r>
      <w:r w:rsidR="00326CD8" w:rsidRPr="00A627EB">
        <w:rPr>
          <w:rFonts w:hint="eastAsia"/>
        </w:rPr>
        <w:t>業認定申請書（第１号様式）に必要な書類を添えて、工場等の改修</w:t>
      </w:r>
      <w:r w:rsidR="005D5AA8" w:rsidRPr="00A627EB">
        <w:rPr>
          <w:rFonts w:hint="eastAsia"/>
        </w:rPr>
        <w:t>に着手する日</w:t>
      </w:r>
      <w:r w:rsidR="0055123F" w:rsidRPr="00A627EB">
        <w:rPr>
          <w:rFonts w:hint="eastAsia"/>
        </w:rPr>
        <w:t>の前日までに市長に提出し、その認定を受けなければならない。</w:t>
      </w:r>
    </w:p>
    <w:p w14:paraId="443771CC" w14:textId="5C7DEA8C" w:rsidR="00FC5FDD" w:rsidRPr="00326CD8" w:rsidRDefault="00FC5FDD" w:rsidP="00C37125">
      <w:pPr>
        <w:ind w:left="227" w:hangingChars="100" w:hanging="227"/>
      </w:pPr>
      <w:r w:rsidRPr="008A69A7">
        <w:rPr>
          <w:rFonts w:hint="eastAsia"/>
        </w:rPr>
        <w:t>２</w:t>
      </w:r>
      <w:r w:rsidR="00C37125" w:rsidRPr="008A69A7">
        <w:rPr>
          <w:rFonts w:hint="eastAsia"/>
        </w:rPr>
        <w:t xml:space="preserve">　</w:t>
      </w:r>
      <w:r w:rsidRPr="008A69A7">
        <w:rPr>
          <w:rFonts w:hint="eastAsia"/>
        </w:rPr>
        <w:t>市長は、前項の</w:t>
      </w:r>
      <w:r w:rsidR="00703075" w:rsidRPr="008A69A7">
        <w:rPr>
          <w:rFonts w:hint="eastAsia"/>
        </w:rPr>
        <w:t>規定に</w:t>
      </w:r>
      <w:r w:rsidR="00AE4A53" w:rsidRPr="008A69A7">
        <w:rPr>
          <w:rFonts w:hint="eastAsia"/>
        </w:rPr>
        <w:t>よる</w:t>
      </w:r>
      <w:r w:rsidRPr="008A69A7">
        <w:rPr>
          <w:rFonts w:hint="eastAsia"/>
        </w:rPr>
        <w:t>申請があった場合は、その内容を審査し、適当と認めたときは</w:t>
      </w:r>
      <w:r w:rsidR="00724395" w:rsidRPr="008A69A7">
        <w:rPr>
          <w:rFonts w:hint="eastAsia"/>
        </w:rPr>
        <w:t>、</w:t>
      </w:r>
      <w:r w:rsidR="0055123F" w:rsidRPr="008A69A7">
        <w:rPr>
          <w:rFonts w:hint="eastAsia"/>
        </w:rPr>
        <w:t>補助</w:t>
      </w:r>
      <w:r w:rsidR="002B7A97">
        <w:rPr>
          <w:rFonts w:hint="eastAsia"/>
        </w:rPr>
        <w:t>対象</w:t>
      </w:r>
      <w:r w:rsidR="0055123F" w:rsidRPr="008A69A7">
        <w:rPr>
          <w:rFonts w:hint="eastAsia"/>
        </w:rPr>
        <w:t>事業</w:t>
      </w:r>
      <w:r w:rsidR="00AE4A53" w:rsidRPr="008A69A7">
        <w:rPr>
          <w:rFonts w:hint="eastAsia"/>
          <w:szCs w:val="21"/>
        </w:rPr>
        <w:t>（認定・変更認定）通知書</w:t>
      </w:r>
      <w:r w:rsidRPr="008A69A7">
        <w:rPr>
          <w:rFonts w:hint="eastAsia"/>
        </w:rPr>
        <w:t>（第２号様式）により、適当でないと認</w:t>
      </w:r>
      <w:r w:rsidRPr="008A69A7">
        <w:rPr>
          <w:rFonts w:hint="eastAsia"/>
        </w:rPr>
        <w:lastRenderedPageBreak/>
        <w:t>めたときは</w:t>
      </w:r>
      <w:r w:rsidR="00606B28" w:rsidRPr="008A69A7">
        <w:rPr>
          <w:rFonts w:hint="eastAsia"/>
        </w:rPr>
        <w:t>補助</w:t>
      </w:r>
      <w:r w:rsidR="002B7A97">
        <w:rPr>
          <w:rFonts w:hint="eastAsia"/>
        </w:rPr>
        <w:t>対象</w:t>
      </w:r>
      <w:r w:rsidR="00606B28" w:rsidRPr="008A69A7">
        <w:rPr>
          <w:rFonts w:hint="eastAsia"/>
        </w:rPr>
        <w:t>事業</w:t>
      </w:r>
      <w:r w:rsidR="00551E43">
        <w:rPr>
          <w:rFonts w:hint="eastAsia"/>
        </w:rPr>
        <w:t>（</w:t>
      </w:r>
      <w:r w:rsidR="00AE4A53" w:rsidRPr="008A69A7">
        <w:rPr>
          <w:rFonts w:hint="eastAsia"/>
          <w:szCs w:val="21"/>
        </w:rPr>
        <w:t>不認定</w:t>
      </w:r>
      <w:r w:rsidR="00551E43">
        <w:rPr>
          <w:rFonts w:hint="eastAsia"/>
          <w:szCs w:val="21"/>
        </w:rPr>
        <w:t>・取消）</w:t>
      </w:r>
      <w:r w:rsidR="00AE4A53" w:rsidRPr="008A69A7">
        <w:rPr>
          <w:rFonts w:hint="eastAsia"/>
          <w:szCs w:val="21"/>
        </w:rPr>
        <w:t>通知書</w:t>
      </w:r>
      <w:r w:rsidRPr="008A69A7">
        <w:rPr>
          <w:rFonts w:hint="eastAsia"/>
        </w:rPr>
        <w:t>（第３号様式）により、</w:t>
      </w:r>
      <w:r w:rsidR="00250D90" w:rsidRPr="00326CD8">
        <w:rPr>
          <w:rFonts w:hint="eastAsia"/>
        </w:rPr>
        <w:t>当該</w:t>
      </w:r>
      <w:r w:rsidR="004F2BF3" w:rsidRPr="00326CD8">
        <w:rPr>
          <w:rFonts w:hint="eastAsia"/>
        </w:rPr>
        <w:t>申請</w:t>
      </w:r>
      <w:r w:rsidR="00250D90" w:rsidRPr="00326CD8">
        <w:rPr>
          <w:rFonts w:hint="eastAsia"/>
        </w:rPr>
        <w:t>をした</w:t>
      </w:r>
      <w:r w:rsidR="004F2BF3" w:rsidRPr="00326CD8">
        <w:rPr>
          <w:rFonts w:hint="eastAsia"/>
        </w:rPr>
        <w:t>者に</w:t>
      </w:r>
      <w:r w:rsidRPr="00326CD8">
        <w:rPr>
          <w:rFonts w:hint="eastAsia"/>
        </w:rPr>
        <w:t>通知するものとする。</w:t>
      </w:r>
    </w:p>
    <w:p w14:paraId="1E156D30" w14:textId="77777777" w:rsidR="00F91953" w:rsidRPr="00A627EB" w:rsidRDefault="00F91953" w:rsidP="00C37125">
      <w:pPr>
        <w:ind w:firstLineChars="100" w:firstLine="227"/>
      </w:pPr>
      <w:r w:rsidRPr="00A627EB">
        <w:rPr>
          <w:rFonts w:hint="eastAsia"/>
        </w:rPr>
        <w:t>（</w:t>
      </w:r>
      <w:r w:rsidR="000A3320" w:rsidRPr="00A627EB">
        <w:rPr>
          <w:rFonts w:hint="eastAsia"/>
        </w:rPr>
        <w:t>認定</w:t>
      </w:r>
      <w:r w:rsidRPr="00A627EB">
        <w:rPr>
          <w:rFonts w:hint="eastAsia"/>
        </w:rPr>
        <w:t>の変更等）</w:t>
      </w:r>
    </w:p>
    <w:p w14:paraId="370A8841" w14:textId="4C86C523" w:rsidR="00F91953" w:rsidRPr="00A627EB" w:rsidRDefault="00F91953" w:rsidP="00C37125">
      <w:pPr>
        <w:ind w:left="227" w:hangingChars="100" w:hanging="227"/>
      </w:pPr>
      <w:r w:rsidRPr="00A627EB">
        <w:rPr>
          <w:rFonts w:hint="eastAsia"/>
        </w:rPr>
        <w:t>第</w:t>
      </w:r>
      <w:r w:rsidR="00326CD8" w:rsidRPr="00A627EB">
        <w:rPr>
          <w:rFonts w:hint="eastAsia"/>
        </w:rPr>
        <w:t>６</w:t>
      </w:r>
      <w:r w:rsidRPr="00A627EB">
        <w:rPr>
          <w:rFonts w:hint="eastAsia"/>
        </w:rPr>
        <w:t>条</w:t>
      </w:r>
      <w:r w:rsidR="00C37125" w:rsidRPr="00A627EB">
        <w:rPr>
          <w:rFonts w:hint="eastAsia"/>
        </w:rPr>
        <w:t xml:space="preserve">　</w:t>
      </w:r>
      <w:r w:rsidR="000A3320" w:rsidRPr="00A627EB">
        <w:rPr>
          <w:rFonts w:hint="eastAsia"/>
        </w:rPr>
        <w:t>前条第２項の規定に</w:t>
      </w:r>
      <w:r w:rsidR="00E91151" w:rsidRPr="00A627EB">
        <w:rPr>
          <w:rFonts w:hint="eastAsia"/>
        </w:rPr>
        <w:t>より</w:t>
      </w:r>
      <w:r w:rsidR="005F5DB2" w:rsidRPr="00A627EB">
        <w:rPr>
          <w:rFonts w:hint="eastAsia"/>
        </w:rPr>
        <w:t>認定を受けた者</w:t>
      </w:r>
      <w:r w:rsidRPr="00A627EB">
        <w:rPr>
          <w:rFonts w:hint="eastAsia"/>
        </w:rPr>
        <w:t>（以下「認定</w:t>
      </w:r>
      <w:r w:rsidR="005F5DB2" w:rsidRPr="00A627EB">
        <w:rPr>
          <w:rFonts w:hint="eastAsia"/>
        </w:rPr>
        <w:t>事業者</w:t>
      </w:r>
      <w:r w:rsidRPr="00A627EB">
        <w:rPr>
          <w:rFonts w:hint="eastAsia"/>
        </w:rPr>
        <w:t>」という。）は、認定</w:t>
      </w:r>
      <w:r w:rsidR="000A3320" w:rsidRPr="00A627EB">
        <w:rPr>
          <w:rFonts w:hint="eastAsia"/>
        </w:rPr>
        <w:t>を受けた補助</w:t>
      </w:r>
      <w:r w:rsidR="00703075" w:rsidRPr="00A627EB">
        <w:rPr>
          <w:rFonts w:hint="eastAsia"/>
        </w:rPr>
        <w:t>対象</w:t>
      </w:r>
      <w:r w:rsidR="000A3320" w:rsidRPr="00A627EB">
        <w:rPr>
          <w:rFonts w:hint="eastAsia"/>
        </w:rPr>
        <w:t>事業の内容を変更</w:t>
      </w:r>
      <w:r w:rsidR="007404E3" w:rsidRPr="00A627EB">
        <w:rPr>
          <w:rFonts w:hint="eastAsia"/>
        </w:rPr>
        <w:t>し、</w:t>
      </w:r>
      <w:r w:rsidR="00E91151" w:rsidRPr="00A627EB">
        <w:rPr>
          <w:rFonts w:hint="eastAsia"/>
        </w:rPr>
        <w:t>又は</w:t>
      </w:r>
      <w:r w:rsidR="000A3320" w:rsidRPr="00A627EB">
        <w:rPr>
          <w:rFonts w:hint="eastAsia"/>
        </w:rPr>
        <w:t>中止しようとするときは、速やかに</w:t>
      </w:r>
      <w:r w:rsidR="00E91151" w:rsidRPr="00A627EB">
        <w:rPr>
          <w:rFonts w:hint="eastAsia"/>
        </w:rPr>
        <w:t>、</w:t>
      </w:r>
      <w:r w:rsidR="004F2BF3" w:rsidRPr="00A627EB">
        <w:rPr>
          <w:rFonts w:hint="eastAsia"/>
        </w:rPr>
        <w:t>補助</w:t>
      </w:r>
      <w:r w:rsidR="002B7A97" w:rsidRPr="00A627EB">
        <w:rPr>
          <w:rFonts w:hint="eastAsia"/>
        </w:rPr>
        <w:t>対象</w:t>
      </w:r>
      <w:r w:rsidR="004F2BF3" w:rsidRPr="00A627EB">
        <w:rPr>
          <w:rFonts w:hint="eastAsia"/>
        </w:rPr>
        <w:t>事業</w:t>
      </w:r>
      <w:r w:rsidR="006F0C10" w:rsidRPr="00A627EB">
        <w:rPr>
          <w:rFonts w:hint="eastAsia"/>
        </w:rPr>
        <w:t>（</w:t>
      </w:r>
      <w:r w:rsidRPr="00A627EB">
        <w:rPr>
          <w:rFonts w:hint="eastAsia"/>
        </w:rPr>
        <w:t>変更・中止</w:t>
      </w:r>
      <w:r w:rsidR="006F0C10" w:rsidRPr="00A627EB">
        <w:rPr>
          <w:rFonts w:hint="eastAsia"/>
        </w:rPr>
        <w:t>）</w:t>
      </w:r>
      <w:r w:rsidR="004F2BF3" w:rsidRPr="00A627EB">
        <w:rPr>
          <w:rFonts w:hint="eastAsia"/>
        </w:rPr>
        <w:t>認定</w:t>
      </w:r>
      <w:r w:rsidRPr="00A627EB">
        <w:rPr>
          <w:rFonts w:hint="eastAsia"/>
        </w:rPr>
        <w:t>申請書（第４号様式）を市長に提出し</w:t>
      </w:r>
      <w:r w:rsidR="000A3320" w:rsidRPr="00A627EB">
        <w:rPr>
          <w:rFonts w:hint="eastAsia"/>
        </w:rPr>
        <w:t>、その認定を受けなければ</w:t>
      </w:r>
      <w:r w:rsidRPr="00A627EB">
        <w:rPr>
          <w:rFonts w:hint="eastAsia"/>
        </w:rPr>
        <w:t>ならない。</w:t>
      </w:r>
      <w:r w:rsidR="00734174" w:rsidRPr="00A627EB">
        <w:rPr>
          <w:rFonts w:hint="eastAsia"/>
        </w:rPr>
        <w:t>ただし、軽微な変更であって、</w:t>
      </w:r>
      <w:r w:rsidR="00A83389" w:rsidRPr="00A627EB">
        <w:rPr>
          <w:rFonts w:hint="eastAsia"/>
        </w:rPr>
        <w:t>かつ、</w:t>
      </w:r>
      <w:r w:rsidR="00734174" w:rsidRPr="00A627EB">
        <w:rPr>
          <w:rFonts w:hint="eastAsia"/>
        </w:rPr>
        <w:t>補助金の額の変更を伴わないものについては、この限りでない。</w:t>
      </w:r>
    </w:p>
    <w:p w14:paraId="2A19F9D6" w14:textId="77777777" w:rsidR="00F91953" w:rsidRPr="00A627EB" w:rsidRDefault="00F91953" w:rsidP="00C37125">
      <w:pPr>
        <w:ind w:left="227" w:hangingChars="100" w:hanging="227"/>
      </w:pPr>
      <w:r w:rsidRPr="00A627EB">
        <w:rPr>
          <w:rFonts w:hint="eastAsia"/>
        </w:rPr>
        <w:t>２</w:t>
      </w:r>
      <w:r w:rsidR="00C37125" w:rsidRPr="00A627EB">
        <w:rPr>
          <w:rFonts w:hint="eastAsia"/>
        </w:rPr>
        <w:t xml:space="preserve">　</w:t>
      </w:r>
      <w:r w:rsidRPr="00A627EB">
        <w:rPr>
          <w:rFonts w:hint="eastAsia"/>
        </w:rPr>
        <w:t>市長は、前項の</w:t>
      </w:r>
      <w:r w:rsidR="00E91151" w:rsidRPr="00A627EB">
        <w:rPr>
          <w:rFonts w:hint="eastAsia"/>
        </w:rPr>
        <w:t>規定による</w:t>
      </w:r>
      <w:r w:rsidR="000A3320" w:rsidRPr="00A627EB">
        <w:rPr>
          <w:rFonts w:hint="eastAsia"/>
        </w:rPr>
        <w:t>申請が</w:t>
      </w:r>
      <w:r w:rsidRPr="00A627EB">
        <w:rPr>
          <w:rFonts w:hint="eastAsia"/>
        </w:rPr>
        <w:t>あった</w:t>
      </w:r>
      <w:r w:rsidR="000A3320" w:rsidRPr="00A627EB">
        <w:rPr>
          <w:rFonts w:hint="eastAsia"/>
        </w:rPr>
        <w:t>場合は</w:t>
      </w:r>
      <w:r w:rsidRPr="00A627EB">
        <w:rPr>
          <w:rFonts w:hint="eastAsia"/>
        </w:rPr>
        <w:t>、その内容を審査し、</w:t>
      </w:r>
      <w:r w:rsidR="00E446EF" w:rsidRPr="00A627EB">
        <w:rPr>
          <w:rFonts w:hint="eastAsia"/>
        </w:rPr>
        <w:t>前条</w:t>
      </w:r>
      <w:r w:rsidR="000A3320" w:rsidRPr="00A627EB">
        <w:rPr>
          <w:rFonts w:hint="eastAsia"/>
        </w:rPr>
        <w:t>第２項の例により、</w:t>
      </w:r>
      <w:r w:rsidRPr="00A627EB">
        <w:rPr>
          <w:rFonts w:hint="eastAsia"/>
        </w:rPr>
        <w:t>認定</w:t>
      </w:r>
      <w:r w:rsidR="005F5DB2" w:rsidRPr="00A627EB">
        <w:rPr>
          <w:rFonts w:hint="eastAsia"/>
        </w:rPr>
        <w:t>事業者</w:t>
      </w:r>
      <w:r w:rsidRPr="00A627EB">
        <w:rPr>
          <w:rFonts w:hint="eastAsia"/>
        </w:rPr>
        <w:t>に通知するものとする。</w:t>
      </w:r>
    </w:p>
    <w:p w14:paraId="41924083" w14:textId="77777777" w:rsidR="001C4A9D" w:rsidRPr="00A627EB" w:rsidRDefault="001C4A9D" w:rsidP="00C37125">
      <w:pPr>
        <w:ind w:left="227" w:hangingChars="100" w:hanging="227"/>
      </w:pPr>
      <w:r w:rsidRPr="00A627EB">
        <w:rPr>
          <w:rFonts w:hint="eastAsia"/>
        </w:rPr>
        <w:t xml:space="preserve">　（認定の取消し）</w:t>
      </w:r>
    </w:p>
    <w:p w14:paraId="22C1BD28" w14:textId="00EA31D9" w:rsidR="00B044ED" w:rsidRPr="008A69A7" w:rsidRDefault="00326CD8" w:rsidP="00B044ED">
      <w:pPr>
        <w:ind w:left="227" w:hangingChars="100" w:hanging="227"/>
      </w:pPr>
      <w:r w:rsidRPr="00A627EB">
        <w:rPr>
          <w:rFonts w:hint="eastAsia"/>
        </w:rPr>
        <w:t>第７</w:t>
      </w:r>
      <w:r w:rsidR="001C4A9D" w:rsidRPr="00A627EB">
        <w:rPr>
          <w:rFonts w:hint="eastAsia"/>
        </w:rPr>
        <w:t>条　市長は、認定事業者が</w:t>
      </w:r>
      <w:r w:rsidR="001C4A9D" w:rsidRPr="008A69A7">
        <w:rPr>
          <w:rFonts w:hint="eastAsia"/>
        </w:rPr>
        <w:t>次の各号のいずれかに該当すると認めたときは、当該認定を取り消し、</w:t>
      </w:r>
      <w:r w:rsidR="00B044ED" w:rsidRPr="008A69A7">
        <w:rPr>
          <w:rFonts w:hint="eastAsia"/>
        </w:rPr>
        <w:t>補助</w:t>
      </w:r>
      <w:r w:rsidR="002B7A97">
        <w:rPr>
          <w:rFonts w:hint="eastAsia"/>
        </w:rPr>
        <w:t>対象</w:t>
      </w:r>
      <w:r w:rsidR="00B044ED" w:rsidRPr="008A69A7">
        <w:rPr>
          <w:rFonts w:hint="eastAsia"/>
        </w:rPr>
        <w:t>事業（不認定・取消）通知書により、当該認定事業者に通知するものとする。</w:t>
      </w:r>
    </w:p>
    <w:p w14:paraId="7D8259A8" w14:textId="5C99F4D3" w:rsidR="00B044ED" w:rsidRDefault="00B044ED" w:rsidP="00A83389">
      <w:pPr>
        <w:ind w:leftChars="100" w:left="424" w:hangingChars="87" w:hanging="197"/>
      </w:pPr>
      <w:r w:rsidRPr="008A69A7">
        <w:rPr>
          <w:rFonts w:hint="eastAsia"/>
        </w:rPr>
        <w:t>⑴　認定</w:t>
      </w:r>
      <w:r w:rsidR="00A83389" w:rsidRPr="00326CD8">
        <w:rPr>
          <w:rFonts w:hint="eastAsia"/>
        </w:rPr>
        <w:t>（前条第</w:t>
      </w:r>
      <w:r w:rsidR="003F6912" w:rsidRPr="00326CD8">
        <w:rPr>
          <w:rFonts w:hint="eastAsia"/>
        </w:rPr>
        <w:t>１</w:t>
      </w:r>
      <w:r w:rsidR="00A83389" w:rsidRPr="00326CD8">
        <w:rPr>
          <w:rFonts w:hint="eastAsia"/>
        </w:rPr>
        <w:t>項の規定による変更の認定を含む。）</w:t>
      </w:r>
      <w:r w:rsidRPr="008A69A7">
        <w:rPr>
          <w:rFonts w:hint="eastAsia"/>
        </w:rPr>
        <w:t>を受けた補助</w:t>
      </w:r>
      <w:r w:rsidR="002B7A97">
        <w:rPr>
          <w:rFonts w:hint="eastAsia"/>
        </w:rPr>
        <w:t>対象</w:t>
      </w:r>
      <w:r w:rsidRPr="008A69A7">
        <w:rPr>
          <w:rFonts w:hint="eastAsia"/>
        </w:rPr>
        <w:t>事業の内容に著しい変更があったとき。</w:t>
      </w:r>
    </w:p>
    <w:p w14:paraId="0EB343F9" w14:textId="2DF4879F" w:rsidR="00917D36" w:rsidRPr="00A627EB" w:rsidRDefault="00326CD8" w:rsidP="00917D36">
      <w:pPr>
        <w:ind w:leftChars="100" w:left="454" w:hangingChars="100" w:hanging="227"/>
      </w:pPr>
      <w:r>
        <w:rPr>
          <w:rFonts w:hint="eastAsia"/>
        </w:rPr>
        <w:t xml:space="preserve">⑵　</w:t>
      </w:r>
      <w:r w:rsidRPr="00A627EB">
        <w:rPr>
          <w:rFonts w:hint="eastAsia"/>
        </w:rPr>
        <w:t>補助対象事業に係る</w:t>
      </w:r>
      <w:r w:rsidR="00917D36" w:rsidRPr="00A627EB">
        <w:rPr>
          <w:rFonts w:hint="eastAsia"/>
        </w:rPr>
        <w:t>工場等の操業を開始した日から</w:t>
      </w:r>
      <w:r w:rsidRPr="00A627EB">
        <w:rPr>
          <w:rFonts w:hint="eastAsia"/>
        </w:rPr>
        <w:t>第１２</w:t>
      </w:r>
      <w:r w:rsidR="00917D36" w:rsidRPr="00A627EB">
        <w:rPr>
          <w:rFonts w:hint="eastAsia"/>
        </w:rPr>
        <w:t>条の規定による決定の日までに当該工場等の操業を休止し、若しくは廃止し、又は当該工場等の規模を著しく縮小したとき。</w:t>
      </w:r>
    </w:p>
    <w:p w14:paraId="0CB66FBB" w14:textId="23BCD1B5" w:rsidR="00B044ED" w:rsidRPr="00A627EB" w:rsidRDefault="00917D36" w:rsidP="00B044ED">
      <w:pPr>
        <w:ind w:firstLineChars="100" w:firstLine="227"/>
      </w:pPr>
      <w:r w:rsidRPr="00A627EB">
        <w:rPr>
          <w:rFonts w:hint="eastAsia"/>
        </w:rPr>
        <w:t>⑶</w:t>
      </w:r>
      <w:r w:rsidR="00326CD8" w:rsidRPr="00A627EB">
        <w:rPr>
          <w:rFonts w:hint="eastAsia"/>
        </w:rPr>
        <w:t xml:space="preserve">　第２</w:t>
      </w:r>
      <w:r w:rsidR="00B044ED" w:rsidRPr="00A627EB">
        <w:rPr>
          <w:rFonts w:hint="eastAsia"/>
        </w:rPr>
        <w:t>条に規定する補助対象者の要件に該当しなくなったとき。</w:t>
      </w:r>
    </w:p>
    <w:p w14:paraId="4DE90969" w14:textId="35D76B0E" w:rsidR="00B044ED" w:rsidRPr="00A627EB" w:rsidRDefault="00917D36" w:rsidP="00B044ED">
      <w:pPr>
        <w:ind w:firstLineChars="100" w:firstLine="227"/>
      </w:pPr>
      <w:r w:rsidRPr="00A627EB">
        <w:rPr>
          <w:rFonts w:hint="eastAsia"/>
        </w:rPr>
        <w:t>⑷</w:t>
      </w:r>
      <w:r w:rsidR="00B044ED" w:rsidRPr="00A627EB">
        <w:rPr>
          <w:rFonts w:hint="eastAsia"/>
        </w:rPr>
        <w:t xml:space="preserve">　虚偽その他不正な手段により、認定を受けたことが明らかになったとき。</w:t>
      </w:r>
    </w:p>
    <w:p w14:paraId="001AEEFE" w14:textId="50AECC17" w:rsidR="00B044ED" w:rsidRPr="00A627EB" w:rsidRDefault="00B044ED" w:rsidP="00B044ED">
      <w:pPr>
        <w:ind w:leftChars="50" w:left="568" w:hangingChars="200" w:hanging="454"/>
      </w:pPr>
      <w:r w:rsidRPr="00A627EB">
        <w:rPr>
          <w:rFonts w:hint="eastAsia"/>
        </w:rPr>
        <w:t xml:space="preserve"> </w:t>
      </w:r>
      <w:r w:rsidR="00917D36" w:rsidRPr="00A627EB">
        <w:rPr>
          <w:rFonts w:hint="eastAsia"/>
        </w:rPr>
        <w:t>⑸</w:t>
      </w:r>
      <w:r w:rsidRPr="00A627EB">
        <w:rPr>
          <w:rFonts w:hint="eastAsia"/>
        </w:rPr>
        <w:t xml:space="preserve">　市との信頼関係が著しく損なわれ、又は社会的に</w:t>
      </w:r>
      <w:r w:rsidR="00030F11" w:rsidRPr="00A627EB">
        <w:rPr>
          <w:rFonts w:hint="eastAsia"/>
        </w:rPr>
        <w:t>非難</w:t>
      </w:r>
      <w:r w:rsidRPr="00A627EB">
        <w:rPr>
          <w:rFonts w:hint="eastAsia"/>
        </w:rPr>
        <w:t>されるべき行為を行ったとき。</w:t>
      </w:r>
    </w:p>
    <w:p w14:paraId="244F44B1" w14:textId="79029447" w:rsidR="00B044ED" w:rsidRPr="00A627EB" w:rsidRDefault="00917D36" w:rsidP="00B044ED">
      <w:pPr>
        <w:ind w:leftChars="100" w:left="568" w:hangingChars="150" w:hanging="341"/>
      </w:pPr>
      <w:r w:rsidRPr="00A627EB">
        <w:rPr>
          <w:rFonts w:hint="eastAsia"/>
        </w:rPr>
        <w:t>⑹</w:t>
      </w:r>
      <w:r w:rsidR="00B044ED" w:rsidRPr="00A627EB">
        <w:rPr>
          <w:rFonts w:hint="eastAsia"/>
        </w:rPr>
        <w:t xml:space="preserve">　前各号に定めるもののほか、市長が不適当であると認めたとき。</w:t>
      </w:r>
    </w:p>
    <w:p w14:paraId="100AF98C" w14:textId="77777777" w:rsidR="00B044ED" w:rsidRPr="00A627EB" w:rsidRDefault="00B044ED" w:rsidP="00C37125">
      <w:pPr>
        <w:ind w:firstLineChars="100" w:firstLine="227"/>
      </w:pPr>
      <w:r w:rsidRPr="00A627EB">
        <w:rPr>
          <w:rFonts w:hint="eastAsia"/>
        </w:rPr>
        <w:t>（届出）</w:t>
      </w:r>
    </w:p>
    <w:p w14:paraId="1014170D" w14:textId="3ED9845A" w:rsidR="00B044ED" w:rsidRPr="00A627EB" w:rsidRDefault="00326CD8" w:rsidP="005C026B">
      <w:pPr>
        <w:ind w:left="284" w:hangingChars="125" w:hanging="284"/>
      </w:pPr>
      <w:r w:rsidRPr="00A627EB">
        <w:rPr>
          <w:rFonts w:hint="eastAsia"/>
        </w:rPr>
        <w:t>第８</w:t>
      </w:r>
      <w:r w:rsidR="00790AFD" w:rsidRPr="00A627EB">
        <w:rPr>
          <w:rFonts w:hint="eastAsia"/>
        </w:rPr>
        <w:t>条　認定事業者</w:t>
      </w:r>
      <w:r w:rsidR="00533635" w:rsidRPr="00A627EB">
        <w:rPr>
          <w:rFonts w:hint="eastAsia"/>
        </w:rPr>
        <w:t>は、工場等の</w:t>
      </w:r>
      <w:r w:rsidRPr="00A627EB">
        <w:rPr>
          <w:rFonts w:hint="eastAsia"/>
        </w:rPr>
        <w:t>改修</w:t>
      </w:r>
      <w:r w:rsidR="00B044ED" w:rsidRPr="00A627EB">
        <w:rPr>
          <w:rFonts w:hint="eastAsia"/>
        </w:rPr>
        <w:t>に着手し、又は完了したときは、速やかに</w:t>
      </w:r>
      <w:r w:rsidR="009C2487" w:rsidRPr="00A627EB">
        <w:rPr>
          <w:rFonts w:hint="eastAsia"/>
        </w:rPr>
        <w:t>、</w:t>
      </w:r>
      <w:r w:rsidR="00533635" w:rsidRPr="00A627EB">
        <w:rPr>
          <w:rFonts w:hint="eastAsia"/>
        </w:rPr>
        <w:t>工場等の</w:t>
      </w:r>
      <w:r w:rsidRPr="00A627EB">
        <w:rPr>
          <w:rFonts w:hint="eastAsia"/>
        </w:rPr>
        <w:t>改修</w:t>
      </w:r>
      <w:r w:rsidR="00B044ED" w:rsidRPr="00A627EB">
        <w:rPr>
          <w:rFonts w:hint="eastAsia"/>
        </w:rPr>
        <w:t>（着手・完了</w:t>
      </w:r>
      <w:r w:rsidR="00551E43" w:rsidRPr="00A627EB">
        <w:rPr>
          <w:rFonts w:hint="eastAsia"/>
        </w:rPr>
        <w:t>）届（第５</w:t>
      </w:r>
      <w:r w:rsidR="00B044ED" w:rsidRPr="00A627EB">
        <w:rPr>
          <w:rFonts w:hint="eastAsia"/>
        </w:rPr>
        <w:t>号様式）</w:t>
      </w:r>
      <w:r w:rsidR="005C026B" w:rsidRPr="00A627EB">
        <w:rPr>
          <w:rFonts w:hint="eastAsia"/>
        </w:rPr>
        <w:t>を市長に提出しなければならない。</w:t>
      </w:r>
    </w:p>
    <w:p w14:paraId="6DC5011F" w14:textId="6F459ABC" w:rsidR="005C026B" w:rsidRPr="008A69A7" w:rsidRDefault="005C026B" w:rsidP="005C026B">
      <w:pPr>
        <w:ind w:left="227" w:hangingChars="100" w:hanging="227"/>
      </w:pPr>
      <w:r w:rsidRPr="00A627EB">
        <w:rPr>
          <w:rFonts w:hint="eastAsia"/>
        </w:rPr>
        <w:t>２　認定事業者は、当該工場等の操業を開始し、休止し、又は</w:t>
      </w:r>
      <w:r w:rsidRPr="008A69A7">
        <w:rPr>
          <w:rFonts w:hint="eastAsia"/>
        </w:rPr>
        <w:t>廃止したときは、速やかに</w:t>
      </w:r>
      <w:r w:rsidR="009C2487">
        <w:rPr>
          <w:rFonts w:hint="eastAsia"/>
        </w:rPr>
        <w:t>、</w:t>
      </w:r>
      <w:r w:rsidR="00551E43">
        <w:rPr>
          <w:rFonts w:hint="eastAsia"/>
        </w:rPr>
        <w:t>工場等の操業（開始・休止・廃止）届（第６</w:t>
      </w:r>
      <w:r w:rsidR="00606B28" w:rsidRPr="008A69A7">
        <w:rPr>
          <w:rFonts w:hint="eastAsia"/>
        </w:rPr>
        <w:t>号様式）を</w:t>
      </w:r>
      <w:r w:rsidRPr="008A69A7">
        <w:rPr>
          <w:rFonts w:hint="eastAsia"/>
        </w:rPr>
        <w:t>市長</w:t>
      </w:r>
      <w:r w:rsidR="00606B28" w:rsidRPr="008A69A7">
        <w:rPr>
          <w:rFonts w:hint="eastAsia"/>
        </w:rPr>
        <w:t>に提出しなければならない</w:t>
      </w:r>
      <w:r w:rsidRPr="008A69A7">
        <w:rPr>
          <w:rFonts w:hint="eastAsia"/>
        </w:rPr>
        <w:t>。</w:t>
      </w:r>
    </w:p>
    <w:p w14:paraId="39C8F354" w14:textId="77777777" w:rsidR="007A15D8" w:rsidRPr="008A69A7" w:rsidRDefault="007A15D8" w:rsidP="007A15D8">
      <w:pPr>
        <w:ind w:leftChars="100" w:left="227"/>
      </w:pPr>
      <w:r w:rsidRPr="008A69A7">
        <w:rPr>
          <w:rFonts w:hint="eastAsia"/>
        </w:rPr>
        <w:t>（権利の譲渡等の禁止）</w:t>
      </w:r>
    </w:p>
    <w:p w14:paraId="6D2BBB19" w14:textId="0A3A4447" w:rsidR="007A15D8" w:rsidRPr="00A627EB" w:rsidRDefault="00797874" w:rsidP="00FB2B51">
      <w:pPr>
        <w:ind w:left="284" w:hangingChars="125" w:hanging="284"/>
      </w:pPr>
      <w:r w:rsidRPr="00A627EB">
        <w:rPr>
          <w:rFonts w:hint="eastAsia"/>
        </w:rPr>
        <w:t>第９</w:t>
      </w:r>
      <w:r w:rsidR="007A15D8" w:rsidRPr="00A627EB">
        <w:rPr>
          <w:rFonts w:hint="eastAsia"/>
        </w:rPr>
        <w:t>条　認定事業者は、</w:t>
      </w:r>
      <w:r w:rsidR="00FB2B51" w:rsidRPr="00A627EB">
        <w:rPr>
          <w:rFonts w:hint="eastAsia"/>
        </w:rPr>
        <w:t>補助金の交付を受ける権利を譲渡し、又は担保に供してはならない。</w:t>
      </w:r>
    </w:p>
    <w:p w14:paraId="41B5A944" w14:textId="77777777" w:rsidR="00FB2B51" w:rsidRPr="00A627EB" w:rsidRDefault="00FB2B51" w:rsidP="00FB2B51">
      <w:pPr>
        <w:ind w:firstLineChars="100" w:firstLine="227"/>
      </w:pPr>
      <w:r w:rsidRPr="00A627EB">
        <w:rPr>
          <w:rFonts w:hint="eastAsia"/>
        </w:rPr>
        <w:t>（地位の承継）</w:t>
      </w:r>
    </w:p>
    <w:p w14:paraId="712B60DB" w14:textId="6ADB29BC" w:rsidR="00FB2B51" w:rsidRPr="008A69A7" w:rsidRDefault="00797874" w:rsidP="00FB2B51">
      <w:pPr>
        <w:ind w:left="227" w:hangingChars="100" w:hanging="227"/>
      </w:pPr>
      <w:r w:rsidRPr="00A627EB">
        <w:rPr>
          <w:rFonts w:hint="eastAsia"/>
        </w:rPr>
        <w:t>第１０</w:t>
      </w:r>
      <w:r w:rsidR="00FB2B51" w:rsidRPr="00A627EB">
        <w:rPr>
          <w:rFonts w:hint="eastAsia"/>
        </w:rPr>
        <w:t>条　前条の規定にかかわらず、認定事業者に相続、譲渡、合併、分割等による変更が生じたことにより、当該認定事業者が他の者に補助</w:t>
      </w:r>
      <w:r w:rsidR="00AD7DE3" w:rsidRPr="00A627EB">
        <w:rPr>
          <w:rFonts w:hint="eastAsia"/>
        </w:rPr>
        <w:t>対象</w:t>
      </w:r>
      <w:r w:rsidR="00FB2B51" w:rsidRPr="00A627EB">
        <w:rPr>
          <w:rFonts w:hint="eastAsia"/>
        </w:rPr>
        <w:t>事業を承継し、かつ、当該補助</w:t>
      </w:r>
      <w:r w:rsidR="00AD7DE3" w:rsidRPr="00A627EB">
        <w:rPr>
          <w:rFonts w:hint="eastAsia"/>
        </w:rPr>
        <w:t>対象</w:t>
      </w:r>
      <w:r w:rsidR="00FB2B51" w:rsidRPr="00A627EB">
        <w:rPr>
          <w:rFonts w:hint="eastAsia"/>
        </w:rPr>
        <w:t>事業が継続して</w:t>
      </w:r>
      <w:r w:rsidR="00FB2B51" w:rsidRPr="008A69A7">
        <w:rPr>
          <w:rFonts w:hint="eastAsia"/>
        </w:rPr>
        <w:t>行われる場合に限り、当該補助</w:t>
      </w:r>
      <w:r w:rsidR="00AD7DE3">
        <w:rPr>
          <w:rFonts w:hint="eastAsia"/>
        </w:rPr>
        <w:t>対象</w:t>
      </w:r>
      <w:r w:rsidR="00FB2B51" w:rsidRPr="008A69A7">
        <w:rPr>
          <w:rFonts w:hint="eastAsia"/>
        </w:rPr>
        <w:t>事業を承継する者は、市長の承認を受け、当該認定事業者の地位を承継することができる。</w:t>
      </w:r>
    </w:p>
    <w:p w14:paraId="282F9285" w14:textId="04F7965C" w:rsidR="00FB2B51" w:rsidRPr="008A69A7" w:rsidRDefault="00FB2B51" w:rsidP="00FB2B51">
      <w:pPr>
        <w:ind w:left="284" w:hangingChars="125" w:hanging="284"/>
      </w:pPr>
      <w:r w:rsidRPr="008A69A7">
        <w:rPr>
          <w:rFonts w:hint="eastAsia"/>
        </w:rPr>
        <w:t>２　前項の規定により、認定事業者の地位を承継しようとする者は、速やかに</w:t>
      </w:r>
      <w:r w:rsidR="009C2487">
        <w:rPr>
          <w:rFonts w:hint="eastAsia"/>
        </w:rPr>
        <w:t>、</w:t>
      </w:r>
      <w:r w:rsidRPr="008A69A7">
        <w:rPr>
          <w:rFonts w:hint="eastAsia"/>
        </w:rPr>
        <w:t>承継承認申請書（第７号様式）を市長に提出しなければならない。</w:t>
      </w:r>
    </w:p>
    <w:p w14:paraId="4414AD97" w14:textId="21E1E2E8" w:rsidR="00FB2B51" w:rsidRPr="008A69A7" w:rsidRDefault="00FB2B51" w:rsidP="00FB2B51">
      <w:pPr>
        <w:ind w:left="284" w:hangingChars="125" w:hanging="284"/>
      </w:pPr>
      <w:r w:rsidRPr="008A69A7">
        <w:rPr>
          <w:rFonts w:hint="eastAsia"/>
        </w:rPr>
        <w:t>３　市長は、前項</w:t>
      </w:r>
      <w:r w:rsidRPr="000123FE">
        <w:rPr>
          <w:rFonts w:hint="eastAsia"/>
        </w:rPr>
        <w:t>の</w:t>
      </w:r>
      <w:r w:rsidR="000C4506" w:rsidRPr="000123FE">
        <w:rPr>
          <w:rFonts w:hint="eastAsia"/>
        </w:rPr>
        <w:t>規定による</w:t>
      </w:r>
      <w:r w:rsidRPr="000123FE">
        <w:rPr>
          <w:rFonts w:hint="eastAsia"/>
        </w:rPr>
        <w:t>申請があった場</w:t>
      </w:r>
      <w:r w:rsidRPr="008A69A7">
        <w:rPr>
          <w:rFonts w:hint="eastAsia"/>
        </w:rPr>
        <w:t>合</w:t>
      </w:r>
      <w:r w:rsidR="00025E06" w:rsidRPr="008A69A7">
        <w:rPr>
          <w:rFonts w:hint="eastAsia"/>
        </w:rPr>
        <w:t>は、その内容を審査し、適当と認めたときは、承継承認決定通知書（第８号様式）により、当該地位を承継しようとする者に通</w:t>
      </w:r>
      <w:r w:rsidR="00025E06" w:rsidRPr="008A69A7">
        <w:rPr>
          <w:rFonts w:hint="eastAsia"/>
        </w:rPr>
        <w:lastRenderedPageBreak/>
        <w:t>知するものとする。</w:t>
      </w:r>
    </w:p>
    <w:p w14:paraId="68545950" w14:textId="77777777" w:rsidR="00FC5FDD" w:rsidRPr="008A69A7" w:rsidRDefault="00FC5FDD" w:rsidP="00C37125">
      <w:pPr>
        <w:ind w:firstLineChars="100" w:firstLine="227"/>
      </w:pPr>
      <w:r w:rsidRPr="008A69A7">
        <w:rPr>
          <w:rFonts w:hint="eastAsia"/>
        </w:rPr>
        <w:t>（交付申請）</w:t>
      </w:r>
    </w:p>
    <w:p w14:paraId="06F33BA4" w14:textId="260AE0D2" w:rsidR="00FC5FDD" w:rsidRPr="00A627EB" w:rsidRDefault="00FC5FDD" w:rsidP="00C37125">
      <w:pPr>
        <w:ind w:left="227" w:hangingChars="100" w:hanging="227"/>
      </w:pPr>
      <w:r w:rsidRPr="00A627EB">
        <w:rPr>
          <w:rFonts w:hint="eastAsia"/>
        </w:rPr>
        <w:t>第</w:t>
      </w:r>
      <w:r w:rsidR="00797874" w:rsidRPr="00A627EB">
        <w:rPr>
          <w:rFonts w:hint="eastAsia"/>
        </w:rPr>
        <w:t>１１</w:t>
      </w:r>
      <w:r w:rsidRPr="00A627EB">
        <w:rPr>
          <w:rFonts w:hint="eastAsia"/>
        </w:rPr>
        <w:t>条</w:t>
      </w:r>
      <w:r w:rsidR="00C37125" w:rsidRPr="00A627EB">
        <w:rPr>
          <w:rFonts w:hint="eastAsia"/>
        </w:rPr>
        <w:t xml:space="preserve">　</w:t>
      </w:r>
      <w:r w:rsidR="0094530C" w:rsidRPr="00A627EB">
        <w:rPr>
          <w:rFonts w:hint="eastAsia"/>
        </w:rPr>
        <w:t>認定事業者は、</w:t>
      </w:r>
      <w:r w:rsidRPr="00A627EB">
        <w:rPr>
          <w:rFonts w:hint="eastAsia"/>
        </w:rPr>
        <w:t>補助金の交付を受けようとするときは、</w:t>
      </w:r>
      <w:r w:rsidR="00CC45B0" w:rsidRPr="00A627EB">
        <w:rPr>
          <w:rFonts w:hint="eastAsia"/>
        </w:rPr>
        <w:t>補</w:t>
      </w:r>
      <w:r w:rsidR="00E91151" w:rsidRPr="00A627EB">
        <w:rPr>
          <w:rFonts w:hint="eastAsia"/>
          <w:szCs w:val="21"/>
        </w:rPr>
        <w:t>助金交付申請書</w:t>
      </w:r>
      <w:r w:rsidRPr="00A627EB">
        <w:rPr>
          <w:rFonts w:hint="eastAsia"/>
        </w:rPr>
        <w:t>（第</w:t>
      </w:r>
      <w:r w:rsidR="00CC45B0" w:rsidRPr="00A627EB">
        <w:rPr>
          <w:rFonts w:hint="eastAsia"/>
        </w:rPr>
        <w:t>９</w:t>
      </w:r>
      <w:r w:rsidRPr="00A627EB">
        <w:rPr>
          <w:rFonts w:hint="eastAsia"/>
        </w:rPr>
        <w:t>号様式）に</w:t>
      </w:r>
      <w:r w:rsidR="00AE6DA2" w:rsidRPr="00A627EB">
        <w:rPr>
          <w:rFonts w:hint="eastAsia"/>
        </w:rPr>
        <w:t>必要な書類を</w:t>
      </w:r>
      <w:r w:rsidRPr="00A627EB">
        <w:rPr>
          <w:rFonts w:hint="eastAsia"/>
        </w:rPr>
        <w:t>添付して、市長に提出</w:t>
      </w:r>
      <w:r w:rsidR="00763BA0" w:rsidRPr="00A627EB">
        <w:rPr>
          <w:rFonts w:hint="eastAsia"/>
        </w:rPr>
        <w:t>するものとする</w:t>
      </w:r>
      <w:r w:rsidR="00A31AA8" w:rsidRPr="00A627EB">
        <w:rPr>
          <w:rFonts w:hint="eastAsia"/>
        </w:rPr>
        <w:t>。</w:t>
      </w:r>
    </w:p>
    <w:p w14:paraId="3C43B36F" w14:textId="24D497F8" w:rsidR="004378B1" w:rsidRPr="00A627EB" w:rsidRDefault="00A31AA8" w:rsidP="00C37125">
      <w:pPr>
        <w:ind w:left="227" w:hangingChars="100" w:hanging="227"/>
      </w:pPr>
      <w:r w:rsidRPr="00A627EB">
        <w:rPr>
          <w:rFonts w:hint="eastAsia"/>
        </w:rPr>
        <w:t>２</w:t>
      </w:r>
      <w:r w:rsidR="00C37125" w:rsidRPr="00A627EB">
        <w:rPr>
          <w:rFonts w:hint="eastAsia"/>
        </w:rPr>
        <w:t xml:space="preserve">　</w:t>
      </w:r>
      <w:r w:rsidRPr="00A627EB">
        <w:rPr>
          <w:rFonts w:hint="eastAsia"/>
        </w:rPr>
        <w:t>前項</w:t>
      </w:r>
      <w:r w:rsidR="00E91151" w:rsidRPr="00A627EB">
        <w:rPr>
          <w:rFonts w:hint="eastAsia"/>
        </w:rPr>
        <w:t>の規定による</w:t>
      </w:r>
      <w:r w:rsidRPr="00A627EB">
        <w:rPr>
          <w:rFonts w:hint="eastAsia"/>
        </w:rPr>
        <w:t>申請は、</w:t>
      </w:r>
      <w:r w:rsidR="00DB6835" w:rsidRPr="00A627EB">
        <w:rPr>
          <w:rFonts w:hint="eastAsia"/>
        </w:rPr>
        <w:t>初期投資費用</w:t>
      </w:r>
      <w:r w:rsidR="00534F31" w:rsidRPr="00A627EB">
        <w:rPr>
          <w:rFonts w:hint="eastAsia"/>
        </w:rPr>
        <w:t>補助に</w:t>
      </w:r>
      <w:r w:rsidR="00152CFB" w:rsidRPr="00A627EB">
        <w:rPr>
          <w:rFonts w:hint="eastAsia"/>
        </w:rPr>
        <w:t>あっては</w:t>
      </w:r>
      <w:r w:rsidR="002503CB" w:rsidRPr="00A627EB">
        <w:rPr>
          <w:rFonts w:hint="eastAsia"/>
        </w:rPr>
        <w:t>当該支払完了</w:t>
      </w:r>
      <w:r w:rsidR="004A7F55" w:rsidRPr="00A627EB">
        <w:rPr>
          <w:rFonts w:hint="eastAsia"/>
        </w:rPr>
        <w:t>後</w:t>
      </w:r>
      <w:r w:rsidR="00534F31" w:rsidRPr="00A627EB">
        <w:rPr>
          <w:rFonts w:hint="eastAsia"/>
        </w:rPr>
        <w:t>３</w:t>
      </w:r>
      <w:r w:rsidR="004A7F55" w:rsidRPr="00A627EB">
        <w:rPr>
          <w:rFonts w:hint="eastAsia"/>
        </w:rPr>
        <w:t>０</w:t>
      </w:r>
      <w:r w:rsidR="002503CB" w:rsidRPr="00A627EB">
        <w:rPr>
          <w:rFonts w:hint="eastAsia"/>
        </w:rPr>
        <w:t>日以内に、</w:t>
      </w:r>
      <w:r w:rsidR="00DB6835" w:rsidRPr="00A627EB">
        <w:rPr>
          <w:rFonts w:hint="eastAsia"/>
        </w:rPr>
        <w:t>工場</w:t>
      </w:r>
      <w:r w:rsidR="00E04300" w:rsidRPr="00A627EB">
        <w:rPr>
          <w:rFonts w:hint="eastAsia"/>
        </w:rPr>
        <w:t>等賃借</w:t>
      </w:r>
      <w:r w:rsidR="004A7F55" w:rsidRPr="00A627EB">
        <w:rPr>
          <w:rFonts w:hint="eastAsia"/>
        </w:rPr>
        <w:t>料補助</w:t>
      </w:r>
      <w:r w:rsidR="00534F31" w:rsidRPr="00A627EB">
        <w:rPr>
          <w:rFonts w:hint="eastAsia"/>
        </w:rPr>
        <w:t>に</w:t>
      </w:r>
      <w:r w:rsidR="00152CFB" w:rsidRPr="00A627EB">
        <w:rPr>
          <w:rFonts w:hint="eastAsia"/>
        </w:rPr>
        <w:t>あって</w:t>
      </w:r>
      <w:r w:rsidR="00534F31" w:rsidRPr="00A627EB">
        <w:rPr>
          <w:rFonts w:hint="eastAsia"/>
        </w:rPr>
        <w:t>は</w:t>
      </w:r>
      <w:r w:rsidR="008511F9" w:rsidRPr="00A627EB">
        <w:rPr>
          <w:rFonts w:hint="eastAsia"/>
        </w:rPr>
        <w:t>３</w:t>
      </w:r>
      <w:r w:rsidR="0094530C" w:rsidRPr="00A627EB">
        <w:rPr>
          <w:rFonts w:hint="eastAsia"/>
        </w:rPr>
        <w:t>か</w:t>
      </w:r>
      <w:r w:rsidR="004A7F55" w:rsidRPr="00A627EB">
        <w:rPr>
          <w:rFonts w:hint="eastAsia"/>
        </w:rPr>
        <w:t>月分の</w:t>
      </w:r>
      <w:r w:rsidR="00E04300" w:rsidRPr="00A627EB">
        <w:rPr>
          <w:rFonts w:hint="eastAsia"/>
        </w:rPr>
        <w:t>賃借</w:t>
      </w:r>
      <w:r w:rsidR="004A7F55" w:rsidRPr="00A627EB">
        <w:rPr>
          <w:rFonts w:hint="eastAsia"/>
        </w:rPr>
        <w:t>料の支払完了後</w:t>
      </w:r>
      <w:r w:rsidR="00534F31" w:rsidRPr="00A627EB">
        <w:rPr>
          <w:rFonts w:hint="eastAsia"/>
        </w:rPr>
        <w:t>３０</w:t>
      </w:r>
      <w:r w:rsidR="004A7F55" w:rsidRPr="00A627EB">
        <w:rPr>
          <w:rFonts w:hint="eastAsia"/>
        </w:rPr>
        <w:t>日以内に行わなければならない。</w:t>
      </w:r>
    </w:p>
    <w:p w14:paraId="0C476D4A" w14:textId="77777777" w:rsidR="00436EC8" w:rsidRPr="00A627EB" w:rsidRDefault="00436EC8" w:rsidP="00C37125">
      <w:pPr>
        <w:ind w:firstLineChars="100" w:firstLine="227"/>
      </w:pPr>
      <w:r w:rsidRPr="00A627EB">
        <w:rPr>
          <w:rFonts w:hint="eastAsia"/>
        </w:rPr>
        <w:t>（</w:t>
      </w:r>
      <w:r w:rsidR="000307EC" w:rsidRPr="00A627EB">
        <w:rPr>
          <w:rFonts w:hint="eastAsia"/>
        </w:rPr>
        <w:t>交付決定及び通知</w:t>
      </w:r>
      <w:r w:rsidRPr="00A627EB">
        <w:rPr>
          <w:rFonts w:hint="eastAsia"/>
        </w:rPr>
        <w:t>）</w:t>
      </w:r>
    </w:p>
    <w:p w14:paraId="2B3859B2" w14:textId="3D92AD3D" w:rsidR="00436EC8" w:rsidRPr="00A627EB" w:rsidRDefault="00436EC8" w:rsidP="00C37125">
      <w:pPr>
        <w:ind w:left="227" w:hangingChars="100" w:hanging="227"/>
      </w:pPr>
      <w:r w:rsidRPr="00A627EB">
        <w:rPr>
          <w:rFonts w:hint="eastAsia"/>
        </w:rPr>
        <w:t>第</w:t>
      </w:r>
      <w:r w:rsidR="00797874" w:rsidRPr="00A627EB">
        <w:rPr>
          <w:rFonts w:hint="eastAsia"/>
        </w:rPr>
        <w:t>１２</w:t>
      </w:r>
      <w:r w:rsidRPr="00A627EB">
        <w:rPr>
          <w:rFonts w:hint="eastAsia"/>
        </w:rPr>
        <w:t>条</w:t>
      </w:r>
      <w:r w:rsidR="00C37125" w:rsidRPr="00A627EB">
        <w:rPr>
          <w:rFonts w:hint="eastAsia"/>
        </w:rPr>
        <w:t xml:space="preserve">　</w:t>
      </w:r>
      <w:r w:rsidR="0094530C" w:rsidRPr="00A627EB">
        <w:rPr>
          <w:rFonts w:hint="eastAsia"/>
        </w:rPr>
        <w:t>市長は、前条の</w:t>
      </w:r>
      <w:r w:rsidR="005D4531" w:rsidRPr="00A627EB">
        <w:rPr>
          <w:rFonts w:hint="eastAsia"/>
        </w:rPr>
        <w:t>規定による</w:t>
      </w:r>
      <w:r w:rsidRPr="00A627EB">
        <w:rPr>
          <w:rFonts w:hint="eastAsia"/>
        </w:rPr>
        <w:t>申請があった</w:t>
      </w:r>
      <w:r w:rsidR="0094530C" w:rsidRPr="00A627EB">
        <w:rPr>
          <w:rFonts w:hint="eastAsia"/>
        </w:rPr>
        <w:t>場合は</w:t>
      </w:r>
      <w:r w:rsidRPr="00A627EB">
        <w:rPr>
          <w:rFonts w:hint="eastAsia"/>
        </w:rPr>
        <w:t>、その内容を審査し、</w:t>
      </w:r>
      <w:r w:rsidR="0094530C" w:rsidRPr="00A627EB">
        <w:rPr>
          <w:rFonts w:hint="eastAsia"/>
        </w:rPr>
        <w:t>適当と認めたときは、交付すべき補助金の額を確定し、</w:t>
      </w:r>
      <w:r w:rsidRPr="00A627EB">
        <w:rPr>
          <w:rFonts w:hint="eastAsia"/>
        </w:rPr>
        <w:t>補助金</w:t>
      </w:r>
      <w:r w:rsidR="00181B2C" w:rsidRPr="00A627EB">
        <w:rPr>
          <w:rFonts w:hint="eastAsia"/>
        </w:rPr>
        <w:t>交付</w:t>
      </w:r>
      <w:r w:rsidRPr="00A627EB">
        <w:rPr>
          <w:rFonts w:hint="eastAsia"/>
        </w:rPr>
        <w:t>決定通知書（第</w:t>
      </w:r>
      <w:r w:rsidR="000307EC" w:rsidRPr="00A627EB">
        <w:rPr>
          <w:rFonts w:hint="eastAsia"/>
        </w:rPr>
        <w:t>１０</w:t>
      </w:r>
      <w:r w:rsidRPr="00A627EB">
        <w:rPr>
          <w:rFonts w:hint="eastAsia"/>
        </w:rPr>
        <w:t>号様式）により</w:t>
      </w:r>
      <w:r w:rsidR="000307EC" w:rsidRPr="00A627EB">
        <w:rPr>
          <w:rFonts w:hint="eastAsia"/>
        </w:rPr>
        <w:t>、</w:t>
      </w:r>
      <w:r w:rsidR="0094530C" w:rsidRPr="00A627EB">
        <w:rPr>
          <w:rFonts w:hint="eastAsia"/>
        </w:rPr>
        <w:t>当該認定事業者</w:t>
      </w:r>
      <w:r w:rsidRPr="00A627EB">
        <w:rPr>
          <w:rFonts w:hint="eastAsia"/>
        </w:rPr>
        <w:t>に通知するものとする。</w:t>
      </w:r>
    </w:p>
    <w:p w14:paraId="2BD5C2C7" w14:textId="77777777" w:rsidR="00A31AA8" w:rsidRPr="00A627EB" w:rsidRDefault="00A31AA8" w:rsidP="00F16A61">
      <w:pPr>
        <w:ind w:firstLineChars="100" w:firstLine="227"/>
      </w:pPr>
      <w:r w:rsidRPr="00A627EB">
        <w:rPr>
          <w:rFonts w:hint="eastAsia"/>
        </w:rPr>
        <w:t>（補助金の</w:t>
      </w:r>
      <w:r w:rsidR="0094530C" w:rsidRPr="00A627EB">
        <w:rPr>
          <w:rFonts w:hint="eastAsia"/>
        </w:rPr>
        <w:t>請求</w:t>
      </w:r>
      <w:r w:rsidRPr="00A627EB">
        <w:rPr>
          <w:rFonts w:hint="eastAsia"/>
        </w:rPr>
        <w:t>）</w:t>
      </w:r>
    </w:p>
    <w:p w14:paraId="429E2036" w14:textId="1BFE6ABC" w:rsidR="00A31AA8" w:rsidRPr="008A69A7" w:rsidRDefault="00A31AA8" w:rsidP="00C37125">
      <w:pPr>
        <w:ind w:left="227" w:hangingChars="100" w:hanging="227"/>
      </w:pPr>
      <w:r w:rsidRPr="00A627EB">
        <w:rPr>
          <w:rFonts w:hint="eastAsia"/>
        </w:rPr>
        <w:t>第</w:t>
      </w:r>
      <w:r w:rsidR="000123FE" w:rsidRPr="00A627EB">
        <w:rPr>
          <w:rFonts w:hint="eastAsia"/>
        </w:rPr>
        <w:t>１３</w:t>
      </w:r>
      <w:r w:rsidRPr="00A627EB">
        <w:rPr>
          <w:rFonts w:hint="eastAsia"/>
        </w:rPr>
        <w:t>条</w:t>
      </w:r>
      <w:r w:rsidR="00F16A61" w:rsidRPr="00A627EB">
        <w:rPr>
          <w:rFonts w:hint="eastAsia"/>
        </w:rPr>
        <w:t xml:space="preserve">　</w:t>
      </w:r>
      <w:r w:rsidRPr="00A627EB">
        <w:rPr>
          <w:rFonts w:hint="eastAsia"/>
        </w:rPr>
        <w:t>前条の</w:t>
      </w:r>
      <w:r w:rsidR="007B02C8" w:rsidRPr="00A627EB">
        <w:rPr>
          <w:rFonts w:hint="eastAsia"/>
        </w:rPr>
        <w:t>規定による</w:t>
      </w:r>
      <w:r w:rsidR="0094530C" w:rsidRPr="00A627EB">
        <w:rPr>
          <w:rFonts w:hint="eastAsia"/>
        </w:rPr>
        <w:t>通</w:t>
      </w:r>
      <w:r w:rsidR="0094530C" w:rsidRPr="008A69A7">
        <w:rPr>
          <w:rFonts w:hint="eastAsia"/>
        </w:rPr>
        <w:t>知を受けた認定事業者</w:t>
      </w:r>
      <w:r w:rsidR="00204C13" w:rsidRPr="008A69A7">
        <w:rPr>
          <w:rFonts w:hint="eastAsia"/>
        </w:rPr>
        <w:t>（以下「補助事業者」という。）</w:t>
      </w:r>
      <w:r w:rsidRPr="008A69A7">
        <w:rPr>
          <w:rFonts w:hint="eastAsia"/>
        </w:rPr>
        <w:t>は、速やかに</w:t>
      </w:r>
      <w:r w:rsidR="009C2487">
        <w:rPr>
          <w:rFonts w:hint="eastAsia"/>
        </w:rPr>
        <w:t>、</w:t>
      </w:r>
      <w:r w:rsidRPr="008A69A7">
        <w:rPr>
          <w:rFonts w:hint="eastAsia"/>
        </w:rPr>
        <w:t>補助金交付請求書（第</w:t>
      </w:r>
      <w:r w:rsidR="000307EC" w:rsidRPr="008A69A7">
        <w:rPr>
          <w:rFonts w:hint="eastAsia"/>
        </w:rPr>
        <w:t>１１</w:t>
      </w:r>
      <w:r w:rsidRPr="008A69A7">
        <w:rPr>
          <w:rFonts w:hint="eastAsia"/>
        </w:rPr>
        <w:t>号様式）</w:t>
      </w:r>
      <w:r w:rsidR="0094530C" w:rsidRPr="008A69A7">
        <w:rPr>
          <w:rFonts w:hint="eastAsia"/>
        </w:rPr>
        <w:t>を</w:t>
      </w:r>
      <w:r w:rsidRPr="008A69A7">
        <w:rPr>
          <w:rFonts w:hint="eastAsia"/>
        </w:rPr>
        <w:t>市長に</w:t>
      </w:r>
      <w:r w:rsidR="0094530C" w:rsidRPr="008A69A7">
        <w:rPr>
          <w:rFonts w:hint="eastAsia"/>
        </w:rPr>
        <w:t>提出</w:t>
      </w:r>
      <w:r w:rsidRPr="008A69A7">
        <w:rPr>
          <w:rFonts w:hint="eastAsia"/>
        </w:rPr>
        <w:t>するものとする。</w:t>
      </w:r>
    </w:p>
    <w:p w14:paraId="4746A23D" w14:textId="77777777" w:rsidR="00A31AA8" w:rsidRPr="008A69A7" w:rsidRDefault="00A31AA8" w:rsidP="00F16A61">
      <w:pPr>
        <w:ind w:firstLineChars="100" w:firstLine="227"/>
      </w:pPr>
      <w:r w:rsidRPr="008A69A7">
        <w:rPr>
          <w:rFonts w:hint="eastAsia"/>
        </w:rPr>
        <w:t>（補助金の交付）</w:t>
      </w:r>
    </w:p>
    <w:p w14:paraId="7BCAEA34" w14:textId="12A879C9" w:rsidR="00A31AA8" w:rsidRPr="00A627EB" w:rsidRDefault="00A31AA8" w:rsidP="00C37125">
      <w:pPr>
        <w:ind w:left="227" w:hangingChars="100" w:hanging="227"/>
      </w:pPr>
      <w:r w:rsidRPr="00A627EB">
        <w:rPr>
          <w:rFonts w:hint="eastAsia"/>
        </w:rPr>
        <w:t>第</w:t>
      </w:r>
      <w:r w:rsidR="000123FE" w:rsidRPr="00A627EB">
        <w:rPr>
          <w:rFonts w:hint="eastAsia"/>
        </w:rPr>
        <w:t>１４</w:t>
      </w:r>
      <w:r w:rsidRPr="00A627EB">
        <w:rPr>
          <w:rFonts w:hint="eastAsia"/>
        </w:rPr>
        <w:t>条</w:t>
      </w:r>
      <w:r w:rsidR="00F16A61" w:rsidRPr="00A627EB">
        <w:rPr>
          <w:rFonts w:hint="eastAsia"/>
        </w:rPr>
        <w:t xml:space="preserve">　</w:t>
      </w:r>
      <w:r w:rsidRPr="00A627EB">
        <w:rPr>
          <w:rFonts w:hint="eastAsia"/>
        </w:rPr>
        <w:t>市長は、前条</w:t>
      </w:r>
      <w:r w:rsidR="0094530C" w:rsidRPr="00A627EB">
        <w:rPr>
          <w:rFonts w:hint="eastAsia"/>
        </w:rPr>
        <w:t>の</w:t>
      </w:r>
      <w:r w:rsidRPr="00A627EB">
        <w:rPr>
          <w:rFonts w:hint="eastAsia"/>
        </w:rPr>
        <w:t>請求書を受理した場合は、その内容を審査し、適当と認めたときは、補助金を交付するものとする。</w:t>
      </w:r>
    </w:p>
    <w:p w14:paraId="3287CA3F" w14:textId="77777777" w:rsidR="00436EC8" w:rsidRPr="00A627EB" w:rsidRDefault="00436EC8" w:rsidP="00F16A61">
      <w:pPr>
        <w:ind w:firstLineChars="100" w:firstLine="227"/>
      </w:pPr>
      <w:r w:rsidRPr="00A627EB">
        <w:rPr>
          <w:rFonts w:hint="eastAsia"/>
        </w:rPr>
        <w:t>（決定の取消し及び返還）</w:t>
      </w:r>
    </w:p>
    <w:p w14:paraId="1E66A862" w14:textId="5D08DFF7" w:rsidR="00436EC8" w:rsidRPr="00A627EB" w:rsidRDefault="00436EC8" w:rsidP="00C37125">
      <w:pPr>
        <w:ind w:left="227" w:hangingChars="100" w:hanging="227"/>
      </w:pPr>
      <w:r w:rsidRPr="00A627EB">
        <w:rPr>
          <w:rFonts w:hint="eastAsia"/>
        </w:rPr>
        <w:t>第</w:t>
      </w:r>
      <w:r w:rsidR="000123FE" w:rsidRPr="00A627EB">
        <w:rPr>
          <w:rFonts w:hint="eastAsia"/>
        </w:rPr>
        <w:t>１５</w:t>
      </w:r>
      <w:r w:rsidRPr="00A627EB">
        <w:rPr>
          <w:rFonts w:hint="eastAsia"/>
        </w:rPr>
        <w:t>条</w:t>
      </w:r>
      <w:r w:rsidR="00F16A61" w:rsidRPr="00A627EB">
        <w:rPr>
          <w:rFonts w:hint="eastAsia"/>
        </w:rPr>
        <w:t xml:space="preserve">　</w:t>
      </w:r>
      <w:r w:rsidRPr="00A627EB">
        <w:rPr>
          <w:rFonts w:hint="eastAsia"/>
        </w:rPr>
        <w:t>市長は、補助</w:t>
      </w:r>
      <w:r w:rsidR="0094530C" w:rsidRPr="00A627EB">
        <w:rPr>
          <w:rFonts w:hint="eastAsia"/>
        </w:rPr>
        <w:t>事業者</w:t>
      </w:r>
      <w:r w:rsidRPr="00A627EB">
        <w:rPr>
          <w:rFonts w:hint="eastAsia"/>
        </w:rPr>
        <w:t>が次の各号のいずれかに該当するときは、</w:t>
      </w:r>
      <w:r w:rsidR="0094530C" w:rsidRPr="00A627EB">
        <w:rPr>
          <w:rFonts w:hint="eastAsia"/>
        </w:rPr>
        <w:t>補助金の交付の決定の</w:t>
      </w:r>
      <w:r w:rsidRPr="00A627EB">
        <w:rPr>
          <w:rFonts w:hint="eastAsia"/>
        </w:rPr>
        <w:t>全部</w:t>
      </w:r>
      <w:r w:rsidR="000C38D6" w:rsidRPr="00A627EB">
        <w:rPr>
          <w:rFonts w:hint="eastAsia"/>
        </w:rPr>
        <w:t>若しくは</w:t>
      </w:r>
      <w:r w:rsidRPr="00A627EB">
        <w:rPr>
          <w:rFonts w:hint="eastAsia"/>
        </w:rPr>
        <w:t>一部を</w:t>
      </w:r>
      <w:r w:rsidR="002D2806" w:rsidRPr="00A627EB">
        <w:rPr>
          <w:rFonts w:hint="eastAsia"/>
        </w:rPr>
        <w:t>取り消し、</w:t>
      </w:r>
      <w:r w:rsidR="000C38D6" w:rsidRPr="00A627EB">
        <w:rPr>
          <w:rFonts w:hint="eastAsia"/>
        </w:rPr>
        <w:t>又は</w:t>
      </w:r>
      <w:r w:rsidR="002D2806" w:rsidRPr="00A627EB">
        <w:rPr>
          <w:rFonts w:hint="eastAsia"/>
        </w:rPr>
        <w:t>既に交付した補助金の全部</w:t>
      </w:r>
      <w:r w:rsidR="000C38D6" w:rsidRPr="00A627EB">
        <w:rPr>
          <w:rFonts w:hint="eastAsia"/>
        </w:rPr>
        <w:t>若しくは</w:t>
      </w:r>
      <w:r w:rsidR="002D2806" w:rsidRPr="00A627EB">
        <w:rPr>
          <w:rFonts w:hint="eastAsia"/>
        </w:rPr>
        <w:t>一部を</w:t>
      </w:r>
      <w:r w:rsidRPr="00A627EB">
        <w:rPr>
          <w:rFonts w:hint="eastAsia"/>
        </w:rPr>
        <w:t>返還させ</w:t>
      </w:r>
      <w:r w:rsidR="002D2806" w:rsidRPr="00A627EB">
        <w:rPr>
          <w:rFonts w:hint="eastAsia"/>
        </w:rPr>
        <w:t>なければならない</w:t>
      </w:r>
      <w:r w:rsidRPr="00A627EB">
        <w:rPr>
          <w:rFonts w:hint="eastAsia"/>
        </w:rPr>
        <w:t>。</w:t>
      </w:r>
    </w:p>
    <w:p w14:paraId="635674BE" w14:textId="3F0AE58C" w:rsidR="003A7A05" w:rsidRPr="00A627EB" w:rsidRDefault="00F16A61" w:rsidP="000C38D6">
      <w:pPr>
        <w:ind w:leftChars="99" w:left="422" w:hangingChars="87" w:hanging="197"/>
      </w:pPr>
      <w:r w:rsidRPr="00A627EB">
        <w:rPr>
          <w:rFonts w:hint="eastAsia"/>
        </w:rPr>
        <w:t>⑴</w:t>
      </w:r>
      <w:r w:rsidR="00711A4C" w:rsidRPr="00A627EB">
        <w:rPr>
          <w:rFonts w:hint="eastAsia"/>
        </w:rPr>
        <w:t xml:space="preserve">　</w:t>
      </w:r>
      <w:r w:rsidR="00FD6555" w:rsidRPr="00A627EB">
        <w:rPr>
          <w:rFonts w:hint="eastAsia"/>
        </w:rPr>
        <w:t>補助対象事業</w:t>
      </w:r>
      <w:r w:rsidR="0070469B" w:rsidRPr="00A627EB">
        <w:rPr>
          <w:rFonts w:hint="eastAsia"/>
        </w:rPr>
        <w:t>に係る工場等の操業を開始した日から５年以内に当該工場等の操業を休止し、若しくは廃止し、又は当該工場等の規模を著しく縮小したとき。</w:t>
      </w:r>
    </w:p>
    <w:p w14:paraId="06C97F42" w14:textId="23422F56" w:rsidR="003A7A05" w:rsidRPr="008A69A7" w:rsidRDefault="00F16A61" w:rsidP="00790AFD">
      <w:pPr>
        <w:ind w:firstLineChars="100" w:firstLine="227"/>
      </w:pPr>
      <w:r w:rsidRPr="00A627EB">
        <w:rPr>
          <w:rFonts w:hint="eastAsia"/>
        </w:rPr>
        <w:t>⑵</w:t>
      </w:r>
      <w:r w:rsidR="00711A4C" w:rsidRPr="00A627EB">
        <w:rPr>
          <w:rFonts w:hint="eastAsia"/>
        </w:rPr>
        <w:t xml:space="preserve">　</w:t>
      </w:r>
      <w:r w:rsidR="003A7A05" w:rsidRPr="00A627EB">
        <w:rPr>
          <w:rFonts w:hint="eastAsia"/>
        </w:rPr>
        <w:t>第</w:t>
      </w:r>
      <w:r w:rsidR="000123FE" w:rsidRPr="00A627EB">
        <w:rPr>
          <w:rFonts w:hint="eastAsia"/>
        </w:rPr>
        <w:t>７</w:t>
      </w:r>
      <w:r w:rsidR="00537F22" w:rsidRPr="00A627EB">
        <w:rPr>
          <w:rFonts w:hint="eastAsia"/>
        </w:rPr>
        <w:t>条</w:t>
      </w:r>
      <w:r w:rsidR="00790AFD" w:rsidRPr="00A627EB">
        <w:rPr>
          <w:rFonts w:hint="eastAsia"/>
        </w:rPr>
        <w:t>第３号から第５</w:t>
      </w:r>
      <w:r w:rsidR="0070469B" w:rsidRPr="00A627EB">
        <w:rPr>
          <w:rFonts w:hint="eastAsia"/>
        </w:rPr>
        <w:t>号ま</w:t>
      </w:r>
      <w:r w:rsidR="0070469B" w:rsidRPr="008A69A7">
        <w:rPr>
          <w:rFonts w:hint="eastAsia"/>
        </w:rPr>
        <w:t>での規定に該当したとき</w:t>
      </w:r>
      <w:r w:rsidRPr="008A69A7">
        <w:rPr>
          <w:rFonts w:hint="eastAsia"/>
        </w:rPr>
        <w:t>。</w:t>
      </w:r>
    </w:p>
    <w:p w14:paraId="7B23BF78" w14:textId="77777777" w:rsidR="00436EC8" w:rsidRPr="008A69A7" w:rsidRDefault="00F16A61" w:rsidP="0070469B">
      <w:pPr>
        <w:ind w:leftChars="100" w:left="565" w:hangingChars="149" w:hanging="338"/>
      </w:pPr>
      <w:r w:rsidRPr="008A69A7">
        <w:rPr>
          <w:rFonts w:hint="eastAsia"/>
        </w:rPr>
        <w:t>⑶</w:t>
      </w:r>
      <w:r w:rsidR="007D270C" w:rsidRPr="008A69A7">
        <w:rPr>
          <w:rFonts w:hint="eastAsia"/>
        </w:rPr>
        <w:t xml:space="preserve">　</w:t>
      </w:r>
      <w:r w:rsidR="00436EC8" w:rsidRPr="008A69A7">
        <w:rPr>
          <w:rFonts w:hint="eastAsia"/>
        </w:rPr>
        <w:t>前</w:t>
      </w:r>
      <w:r w:rsidR="0070469B" w:rsidRPr="008A69A7">
        <w:rPr>
          <w:rFonts w:hint="eastAsia"/>
        </w:rPr>
        <w:t>２</w:t>
      </w:r>
      <w:r w:rsidR="00436EC8" w:rsidRPr="008A69A7">
        <w:rPr>
          <w:rFonts w:hint="eastAsia"/>
        </w:rPr>
        <w:t>号に</w:t>
      </w:r>
      <w:r w:rsidR="002D2806" w:rsidRPr="008A69A7">
        <w:rPr>
          <w:rFonts w:hint="eastAsia"/>
        </w:rPr>
        <w:t>定めるものの</w:t>
      </w:r>
      <w:r w:rsidR="00436EC8" w:rsidRPr="008A69A7">
        <w:rPr>
          <w:rFonts w:hint="eastAsia"/>
        </w:rPr>
        <w:t>ほか、市長が補助金</w:t>
      </w:r>
      <w:r w:rsidR="002D2806" w:rsidRPr="008A69A7">
        <w:rPr>
          <w:rFonts w:hint="eastAsia"/>
        </w:rPr>
        <w:t>を交付することが</w:t>
      </w:r>
      <w:r w:rsidR="00537F22" w:rsidRPr="008A69A7">
        <w:rPr>
          <w:rFonts w:hint="eastAsia"/>
        </w:rPr>
        <w:t>不適当であると認めたとき</w:t>
      </w:r>
      <w:r w:rsidRPr="008A69A7">
        <w:rPr>
          <w:rFonts w:hint="eastAsia"/>
        </w:rPr>
        <w:t>。</w:t>
      </w:r>
    </w:p>
    <w:p w14:paraId="22834CB4" w14:textId="77777777" w:rsidR="00436EC8" w:rsidRPr="008A69A7" w:rsidRDefault="00436EC8" w:rsidP="00F16A61">
      <w:pPr>
        <w:ind w:firstLineChars="100" w:firstLine="227"/>
      </w:pPr>
      <w:r w:rsidRPr="008A69A7">
        <w:rPr>
          <w:rFonts w:hint="eastAsia"/>
        </w:rPr>
        <w:t>（</w:t>
      </w:r>
      <w:r w:rsidR="000A7464" w:rsidRPr="008A69A7">
        <w:rPr>
          <w:rFonts w:hint="eastAsia"/>
        </w:rPr>
        <w:t>委任</w:t>
      </w:r>
      <w:r w:rsidRPr="008A69A7">
        <w:rPr>
          <w:rFonts w:hint="eastAsia"/>
        </w:rPr>
        <w:t>）</w:t>
      </w:r>
    </w:p>
    <w:p w14:paraId="22225D53" w14:textId="436BC7F9" w:rsidR="0047697F" w:rsidRPr="00A627EB" w:rsidRDefault="00436EC8" w:rsidP="00436EC8">
      <w:r w:rsidRPr="00A627EB">
        <w:rPr>
          <w:rFonts w:hint="eastAsia"/>
        </w:rPr>
        <w:t>第</w:t>
      </w:r>
      <w:r w:rsidR="00790AFD" w:rsidRPr="00A627EB">
        <w:rPr>
          <w:rFonts w:hint="eastAsia"/>
        </w:rPr>
        <w:t>１</w:t>
      </w:r>
      <w:r w:rsidR="00FB75B4" w:rsidRPr="00A627EB">
        <w:rPr>
          <w:rFonts w:hint="eastAsia"/>
        </w:rPr>
        <w:t>６</w:t>
      </w:r>
      <w:r w:rsidRPr="00A627EB">
        <w:rPr>
          <w:rFonts w:hint="eastAsia"/>
        </w:rPr>
        <w:t>条</w:t>
      </w:r>
      <w:r w:rsidR="00F16A61" w:rsidRPr="00A627EB">
        <w:rPr>
          <w:rFonts w:hint="eastAsia"/>
        </w:rPr>
        <w:t xml:space="preserve">　</w:t>
      </w:r>
      <w:r w:rsidRPr="00A627EB">
        <w:rPr>
          <w:rFonts w:hint="eastAsia"/>
        </w:rPr>
        <w:t>この要綱に定めるもののほか、必要な事項は、市長が別に定める。</w:t>
      </w:r>
    </w:p>
    <w:p w14:paraId="1B62FB04" w14:textId="77777777" w:rsidR="000A7464" w:rsidRPr="00A627EB" w:rsidRDefault="000A7464" w:rsidP="00F16A61">
      <w:pPr>
        <w:ind w:firstLineChars="200" w:firstLine="454"/>
      </w:pPr>
      <w:r w:rsidRPr="00A627EB">
        <w:rPr>
          <w:rFonts w:hint="eastAsia"/>
        </w:rPr>
        <w:t xml:space="preserve">　附</w:t>
      </w:r>
      <w:r w:rsidR="00F16A61" w:rsidRPr="00A627EB">
        <w:rPr>
          <w:rFonts w:hint="eastAsia"/>
        </w:rPr>
        <w:t xml:space="preserve">　</w:t>
      </w:r>
      <w:r w:rsidRPr="00A627EB">
        <w:rPr>
          <w:rFonts w:hint="eastAsia"/>
        </w:rPr>
        <w:t>則</w:t>
      </w:r>
    </w:p>
    <w:p w14:paraId="3F449554" w14:textId="77777777" w:rsidR="000A7464" w:rsidRPr="00A627EB" w:rsidRDefault="000A7464" w:rsidP="00F16A61">
      <w:pPr>
        <w:ind w:firstLineChars="100" w:firstLine="227"/>
      </w:pPr>
      <w:r w:rsidRPr="00A627EB">
        <w:rPr>
          <w:rFonts w:hint="eastAsia"/>
        </w:rPr>
        <w:t>（施行期日）</w:t>
      </w:r>
    </w:p>
    <w:p w14:paraId="45219F4B" w14:textId="77777777" w:rsidR="000A7464" w:rsidRPr="00A627EB" w:rsidRDefault="000A7464" w:rsidP="00436EC8">
      <w:r w:rsidRPr="00A627EB">
        <w:rPr>
          <w:rFonts w:hint="eastAsia"/>
        </w:rPr>
        <w:t>１　この要綱は、</w:t>
      </w:r>
      <w:r w:rsidR="0070469B" w:rsidRPr="00A627EB">
        <w:rPr>
          <w:rFonts w:hint="eastAsia"/>
        </w:rPr>
        <w:t>令和２</w:t>
      </w:r>
      <w:r w:rsidRPr="00A627EB">
        <w:rPr>
          <w:rFonts w:hint="eastAsia"/>
        </w:rPr>
        <w:t>年</w:t>
      </w:r>
      <w:r w:rsidR="0070469B" w:rsidRPr="00A627EB">
        <w:rPr>
          <w:rFonts w:hint="eastAsia"/>
        </w:rPr>
        <w:t>１２</w:t>
      </w:r>
      <w:r w:rsidRPr="00A627EB">
        <w:rPr>
          <w:rFonts w:hint="eastAsia"/>
        </w:rPr>
        <w:t>月</w:t>
      </w:r>
      <w:r w:rsidR="00214C5B" w:rsidRPr="00A627EB">
        <w:rPr>
          <w:rFonts w:hint="eastAsia"/>
        </w:rPr>
        <w:t>１</w:t>
      </w:r>
      <w:r w:rsidRPr="00A627EB">
        <w:rPr>
          <w:rFonts w:hint="eastAsia"/>
        </w:rPr>
        <w:t>日から施行する。</w:t>
      </w:r>
    </w:p>
    <w:p w14:paraId="35E8C9AD" w14:textId="77777777" w:rsidR="000A7464" w:rsidRPr="00A627EB" w:rsidRDefault="000A7464" w:rsidP="00F16A61">
      <w:pPr>
        <w:ind w:firstLineChars="100" w:firstLine="227"/>
      </w:pPr>
      <w:r w:rsidRPr="00A627EB">
        <w:rPr>
          <w:rFonts w:hint="eastAsia"/>
        </w:rPr>
        <w:t>（この要綱の失効）</w:t>
      </w:r>
    </w:p>
    <w:p w14:paraId="60D77017" w14:textId="066ED385" w:rsidR="00152CFB" w:rsidRPr="00A627EB" w:rsidRDefault="000A7464" w:rsidP="00C11142">
      <w:pPr>
        <w:ind w:left="227" w:hangingChars="100" w:hanging="227"/>
      </w:pPr>
      <w:r w:rsidRPr="00A627EB">
        <w:rPr>
          <w:rFonts w:hint="eastAsia"/>
        </w:rPr>
        <w:t>２　この要綱は、</w:t>
      </w:r>
      <w:r w:rsidR="0070469B" w:rsidRPr="00A627EB">
        <w:rPr>
          <w:rFonts w:hint="eastAsia"/>
        </w:rPr>
        <w:t>令和８</w:t>
      </w:r>
      <w:r w:rsidRPr="00A627EB">
        <w:rPr>
          <w:rFonts w:hint="eastAsia"/>
        </w:rPr>
        <w:t>年３月３１日限り、その効力を失う。ただし、同日以前に</w:t>
      </w:r>
      <w:r w:rsidR="00C77A33" w:rsidRPr="00A627EB">
        <w:rPr>
          <w:rFonts w:hint="eastAsia"/>
        </w:rPr>
        <w:t>第</w:t>
      </w:r>
      <w:r w:rsidR="00894979" w:rsidRPr="00A627EB">
        <w:rPr>
          <w:rFonts w:hint="eastAsia"/>
        </w:rPr>
        <w:t>５</w:t>
      </w:r>
      <w:r w:rsidR="00C77A33" w:rsidRPr="00A627EB">
        <w:rPr>
          <w:rFonts w:hint="eastAsia"/>
        </w:rPr>
        <w:t>条第１項又は第</w:t>
      </w:r>
      <w:r w:rsidR="00894979" w:rsidRPr="00A627EB">
        <w:rPr>
          <w:rFonts w:hint="eastAsia"/>
        </w:rPr>
        <w:t>６</w:t>
      </w:r>
      <w:r w:rsidR="00C77A33" w:rsidRPr="00A627EB">
        <w:rPr>
          <w:rFonts w:hint="eastAsia"/>
        </w:rPr>
        <w:t>条第１項</w:t>
      </w:r>
      <w:r w:rsidRPr="00A627EB">
        <w:rPr>
          <w:rFonts w:hint="eastAsia"/>
        </w:rPr>
        <w:t>の規定に</w:t>
      </w:r>
      <w:r w:rsidR="00C77A33" w:rsidRPr="00A627EB">
        <w:rPr>
          <w:rFonts w:hint="eastAsia"/>
        </w:rPr>
        <w:t>よる認定を受けた者については</w:t>
      </w:r>
      <w:r w:rsidRPr="00A627EB">
        <w:rPr>
          <w:rFonts w:hint="eastAsia"/>
        </w:rPr>
        <w:t>、なお従前の例による。</w:t>
      </w:r>
    </w:p>
    <w:p w14:paraId="361DE489" w14:textId="5F17CE60" w:rsidR="00C11142" w:rsidRDefault="00C11142" w:rsidP="00C11142">
      <w:pPr>
        <w:ind w:left="227" w:hangingChars="100" w:hanging="227"/>
      </w:pPr>
    </w:p>
    <w:p w14:paraId="2F551975" w14:textId="6EBE7C83" w:rsidR="00FB75B4" w:rsidRDefault="00FB75B4" w:rsidP="00C11142">
      <w:pPr>
        <w:ind w:left="227" w:hangingChars="100" w:hanging="227"/>
      </w:pPr>
    </w:p>
    <w:p w14:paraId="1CBB93B8" w14:textId="631EC37F" w:rsidR="00FB75B4" w:rsidRDefault="00FB75B4" w:rsidP="00C11142">
      <w:pPr>
        <w:ind w:left="227" w:hangingChars="100" w:hanging="227"/>
      </w:pPr>
    </w:p>
    <w:p w14:paraId="2E3ECE2F" w14:textId="3A789BE5" w:rsidR="00FB75B4" w:rsidRDefault="00FB75B4" w:rsidP="00C11142">
      <w:pPr>
        <w:ind w:left="227" w:hangingChars="100" w:hanging="227"/>
      </w:pPr>
    </w:p>
    <w:p w14:paraId="40016A39" w14:textId="1154D1DE" w:rsidR="00FB75B4" w:rsidRDefault="00FB75B4" w:rsidP="00C11142">
      <w:pPr>
        <w:ind w:left="227" w:hangingChars="100" w:hanging="227"/>
      </w:pPr>
    </w:p>
    <w:p w14:paraId="7E03FE39" w14:textId="77777777" w:rsidR="00FB75B4" w:rsidRPr="008A69A7" w:rsidRDefault="00FB75B4" w:rsidP="00C11142">
      <w:pPr>
        <w:ind w:left="227" w:hangingChars="100" w:hanging="227"/>
      </w:pPr>
    </w:p>
    <w:p w14:paraId="43F411A0" w14:textId="77777777" w:rsidR="00EB0836" w:rsidRPr="008A69A7" w:rsidRDefault="00EB0836">
      <w:pPr>
        <w:widowControl/>
        <w:jc w:val="left"/>
        <w:rPr>
          <w:rFonts w:ascii="ＭＳ 明朝" w:eastAsia="ＭＳ 明朝" w:hAnsi="ＭＳ 明朝"/>
        </w:rPr>
      </w:pPr>
      <w:r w:rsidRPr="008A69A7">
        <w:rPr>
          <w:rFonts w:ascii="ＭＳ 明朝" w:eastAsia="ＭＳ 明朝" w:hAnsi="ＭＳ 明朝" w:hint="eastAsia"/>
        </w:rPr>
        <w:lastRenderedPageBreak/>
        <w:t>別表（第</w:t>
      </w:r>
      <w:r w:rsidR="008A69A7">
        <w:rPr>
          <w:rFonts w:ascii="ＭＳ 明朝" w:eastAsia="ＭＳ 明朝" w:hAnsi="ＭＳ 明朝" w:hint="eastAsia"/>
        </w:rPr>
        <w:t>４</w:t>
      </w:r>
      <w:r w:rsidRPr="008A69A7">
        <w:rPr>
          <w:rFonts w:ascii="ＭＳ 明朝" w:eastAsia="ＭＳ 明朝" w:hAnsi="ＭＳ 明朝" w:hint="eastAsia"/>
        </w:rPr>
        <w:t>条関係）</w:t>
      </w:r>
    </w:p>
    <w:tbl>
      <w:tblPr>
        <w:tblStyle w:val="a9"/>
        <w:tblW w:w="8930" w:type="dxa"/>
        <w:tblInd w:w="137" w:type="dxa"/>
        <w:tblLook w:val="04A0" w:firstRow="1" w:lastRow="0" w:firstColumn="1" w:lastColumn="0" w:noHBand="0" w:noVBand="1"/>
      </w:tblPr>
      <w:tblGrid>
        <w:gridCol w:w="992"/>
        <w:gridCol w:w="2977"/>
        <w:gridCol w:w="2268"/>
        <w:gridCol w:w="1418"/>
        <w:gridCol w:w="1275"/>
      </w:tblGrid>
      <w:tr w:rsidR="008A69A7" w:rsidRPr="008A69A7" w14:paraId="6AB7F54D" w14:textId="77777777" w:rsidTr="003D6B83">
        <w:tc>
          <w:tcPr>
            <w:tcW w:w="992" w:type="dxa"/>
            <w:vAlign w:val="center"/>
          </w:tcPr>
          <w:p w14:paraId="0554F6DA" w14:textId="77777777" w:rsidR="008D7AD1" w:rsidRPr="008A69A7" w:rsidRDefault="008D7AD1" w:rsidP="007542DD">
            <w:pPr>
              <w:spacing w:before="100" w:beforeAutospacing="1" w:line="0" w:lineRule="atLeast"/>
              <w:jc w:val="center"/>
            </w:pPr>
            <w:r w:rsidRPr="008A69A7">
              <w:rPr>
                <w:rFonts w:hint="eastAsia"/>
              </w:rPr>
              <w:t>区分</w:t>
            </w:r>
          </w:p>
        </w:tc>
        <w:tc>
          <w:tcPr>
            <w:tcW w:w="2977" w:type="dxa"/>
            <w:vAlign w:val="center"/>
          </w:tcPr>
          <w:p w14:paraId="278EC6DD" w14:textId="5D6AAAF5" w:rsidR="008D7AD1" w:rsidRPr="008A69A7" w:rsidRDefault="008D7AD1" w:rsidP="007542DD">
            <w:pPr>
              <w:spacing w:before="100" w:beforeAutospacing="1" w:line="0" w:lineRule="atLeast"/>
              <w:jc w:val="center"/>
            </w:pPr>
            <w:r w:rsidRPr="008A69A7">
              <w:rPr>
                <w:rFonts w:hint="eastAsia"/>
              </w:rPr>
              <w:t>補助対象経費</w:t>
            </w:r>
          </w:p>
        </w:tc>
        <w:tc>
          <w:tcPr>
            <w:tcW w:w="2268" w:type="dxa"/>
            <w:vAlign w:val="center"/>
          </w:tcPr>
          <w:p w14:paraId="2B6FD292" w14:textId="77777777" w:rsidR="008D7AD1" w:rsidRPr="008A69A7" w:rsidRDefault="008D7AD1" w:rsidP="007542DD">
            <w:pPr>
              <w:spacing w:before="100" w:beforeAutospacing="1" w:line="0" w:lineRule="atLeast"/>
              <w:jc w:val="center"/>
            </w:pPr>
            <w:r w:rsidRPr="008A69A7">
              <w:rPr>
                <w:rFonts w:hint="eastAsia"/>
              </w:rPr>
              <w:t>補助率</w:t>
            </w:r>
          </w:p>
        </w:tc>
        <w:tc>
          <w:tcPr>
            <w:tcW w:w="1418" w:type="dxa"/>
            <w:vAlign w:val="center"/>
          </w:tcPr>
          <w:p w14:paraId="7BEDED0C" w14:textId="77777777" w:rsidR="008D7AD1" w:rsidRPr="008A69A7" w:rsidRDefault="008D7AD1" w:rsidP="007542DD">
            <w:pPr>
              <w:spacing w:before="100" w:beforeAutospacing="1" w:line="0" w:lineRule="atLeast"/>
              <w:jc w:val="center"/>
            </w:pPr>
            <w:r w:rsidRPr="008A69A7">
              <w:rPr>
                <w:rFonts w:hint="eastAsia"/>
              </w:rPr>
              <w:t>補助限度額</w:t>
            </w:r>
          </w:p>
        </w:tc>
        <w:tc>
          <w:tcPr>
            <w:tcW w:w="1275" w:type="dxa"/>
            <w:vAlign w:val="center"/>
          </w:tcPr>
          <w:p w14:paraId="71ABE688" w14:textId="2D05D0FD" w:rsidR="008D7AD1" w:rsidRPr="008A69A7" w:rsidRDefault="00F317ED" w:rsidP="007542DD">
            <w:pPr>
              <w:spacing w:before="100" w:beforeAutospacing="1" w:line="0" w:lineRule="atLeast"/>
              <w:jc w:val="center"/>
            </w:pPr>
            <w:r>
              <w:rPr>
                <w:rFonts w:hint="eastAsia"/>
              </w:rPr>
              <w:t>補助回数又は補助</w:t>
            </w:r>
            <w:r w:rsidR="008D7AD1" w:rsidRPr="008A69A7">
              <w:rPr>
                <w:rFonts w:hint="eastAsia"/>
              </w:rPr>
              <w:t>期間</w:t>
            </w:r>
          </w:p>
        </w:tc>
      </w:tr>
      <w:tr w:rsidR="00533635" w:rsidRPr="008A69A7" w14:paraId="45577EDD" w14:textId="77777777" w:rsidTr="00531E83">
        <w:trPr>
          <w:trHeight w:val="1867"/>
        </w:trPr>
        <w:tc>
          <w:tcPr>
            <w:tcW w:w="992" w:type="dxa"/>
            <w:vMerge w:val="restart"/>
            <w:tcBorders>
              <w:bottom w:val="single" w:sz="4" w:space="0" w:color="auto"/>
            </w:tcBorders>
            <w:vAlign w:val="center"/>
          </w:tcPr>
          <w:p w14:paraId="2E4A7B97" w14:textId="5439C8CC" w:rsidR="00533635" w:rsidRPr="008A69A7" w:rsidRDefault="00533635" w:rsidP="007542DD">
            <w:pPr>
              <w:spacing w:line="0" w:lineRule="atLeast"/>
            </w:pPr>
            <w:r w:rsidRPr="008A69A7">
              <w:rPr>
                <w:rFonts w:hint="eastAsia"/>
              </w:rPr>
              <w:t>初期投資費用補助</w:t>
            </w:r>
          </w:p>
        </w:tc>
        <w:tc>
          <w:tcPr>
            <w:tcW w:w="2977" w:type="dxa"/>
            <w:vMerge w:val="restart"/>
            <w:tcBorders>
              <w:bottom w:val="single" w:sz="4" w:space="0" w:color="auto"/>
            </w:tcBorders>
          </w:tcPr>
          <w:p w14:paraId="557902F2" w14:textId="746166BA" w:rsidR="00533635" w:rsidRPr="00894979" w:rsidRDefault="00533635" w:rsidP="001F6B18">
            <w:pPr>
              <w:spacing w:line="0" w:lineRule="atLeast"/>
            </w:pPr>
            <w:r w:rsidRPr="00894979">
              <w:rPr>
                <w:rFonts w:hint="eastAsia"/>
              </w:rPr>
              <w:t>工場等の営業部分に係る改修費（消費税相当額を除く。）、工場等の賃貸借契約に係る保証金・礼金</w:t>
            </w:r>
          </w:p>
        </w:tc>
        <w:tc>
          <w:tcPr>
            <w:tcW w:w="2268" w:type="dxa"/>
            <w:tcBorders>
              <w:bottom w:val="single" w:sz="4" w:space="0" w:color="auto"/>
            </w:tcBorders>
            <w:vAlign w:val="center"/>
          </w:tcPr>
          <w:p w14:paraId="11981F1D" w14:textId="77777777" w:rsidR="00533635" w:rsidRPr="000123FE" w:rsidRDefault="00533635" w:rsidP="007542DD">
            <w:pPr>
              <w:spacing w:line="0" w:lineRule="atLeast"/>
              <w:jc w:val="left"/>
            </w:pPr>
            <w:r w:rsidRPr="000123FE">
              <w:rPr>
                <w:rFonts w:hint="eastAsia"/>
              </w:rPr>
              <w:t>（市内に住所又は事業所を有する者に工事を請け負わせる場合）</w:t>
            </w:r>
          </w:p>
          <w:p w14:paraId="6F005FB7" w14:textId="65FA5F96" w:rsidR="00533635" w:rsidRPr="000123FE" w:rsidRDefault="00533635" w:rsidP="00533635">
            <w:pPr>
              <w:spacing w:line="0" w:lineRule="atLeast"/>
              <w:jc w:val="center"/>
            </w:pPr>
            <w:r w:rsidRPr="000123FE">
              <w:rPr>
                <w:rFonts w:hint="eastAsia"/>
              </w:rPr>
              <w:t>３／５以内</w:t>
            </w:r>
          </w:p>
        </w:tc>
        <w:tc>
          <w:tcPr>
            <w:tcW w:w="1418" w:type="dxa"/>
            <w:vMerge w:val="restart"/>
            <w:tcBorders>
              <w:bottom w:val="single" w:sz="4" w:space="0" w:color="auto"/>
            </w:tcBorders>
            <w:vAlign w:val="center"/>
          </w:tcPr>
          <w:p w14:paraId="7C64D275" w14:textId="704E31D8" w:rsidR="00533635" w:rsidRPr="000123FE" w:rsidRDefault="00533635" w:rsidP="007542DD">
            <w:pPr>
              <w:spacing w:before="100" w:beforeAutospacing="1" w:line="0" w:lineRule="atLeast"/>
              <w:jc w:val="center"/>
            </w:pPr>
            <w:r w:rsidRPr="000123FE">
              <w:rPr>
                <w:rFonts w:hint="eastAsia"/>
              </w:rPr>
              <w:t>５００万円</w:t>
            </w:r>
          </w:p>
        </w:tc>
        <w:tc>
          <w:tcPr>
            <w:tcW w:w="1275" w:type="dxa"/>
            <w:vMerge w:val="restart"/>
            <w:tcBorders>
              <w:bottom w:val="single" w:sz="4" w:space="0" w:color="auto"/>
            </w:tcBorders>
            <w:vAlign w:val="center"/>
          </w:tcPr>
          <w:p w14:paraId="42EAD0C2" w14:textId="1D5329A0" w:rsidR="00533635" w:rsidRPr="008A69A7" w:rsidRDefault="00533635" w:rsidP="007542DD">
            <w:pPr>
              <w:spacing w:before="100" w:beforeAutospacing="1" w:line="0" w:lineRule="atLeast"/>
              <w:jc w:val="center"/>
            </w:pPr>
            <w:r w:rsidRPr="008A69A7">
              <w:rPr>
                <w:rFonts w:hint="eastAsia"/>
              </w:rPr>
              <w:t>１回</w:t>
            </w:r>
          </w:p>
        </w:tc>
      </w:tr>
      <w:tr w:rsidR="00533635" w:rsidRPr="008A69A7" w14:paraId="534DC160" w14:textId="77777777" w:rsidTr="003D6B83">
        <w:tc>
          <w:tcPr>
            <w:tcW w:w="992" w:type="dxa"/>
            <w:vMerge/>
            <w:vAlign w:val="center"/>
          </w:tcPr>
          <w:p w14:paraId="29D88238" w14:textId="77777777" w:rsidR="00533635" w:rsidRPr="008A69A7" w:rsidRDefault="00533635" w:rsidP="007542DD">
            <w:pPr>
              <w:spacing w:line="0" w:lineRule="atLeast"/>
            </w:pPr>
          </w:p>
        </w:tc>
        <w:tc>
          <w:tcPr>
            <w:tcW w:w="2977" w:type="dxa"/>
            <w:vMerge/>
          </w:tcPr>
          <w:p w14:paraId="72086765" w14:textId="77777777" w:rsidR="00533635" w:rsidRPr="00894979" w:rsidRDefault="00533635" w:rsidP="007542DD">
            <w:pPr>
              <w:spacing w:line="0" w:lineRule="atLeast"/>
            </w:pPr>
          </w:p>
        </w:tc>
        <w:tc>
          <w:tcPr>
            <w:tcW w:w="2268" w:type="dxa"/>
            <w:vAlign w:val="center"/>
          </w:tcPr>
          <w:p w14:paraId="37A9F56B" w14:textId="0593DFC1" w:rsidR="00533635" w:rsidRDefault="00533635" w:rsidP="007542DD">
            <w:pPr>
              <w:spacing w:line="0" w:lineRule="atLeast"/>
              <w:jc w:val="left"/>
            </w:pPr>
            <w:r w:rsidRPr="008A69A7">
              <w:rPr>
                <w:rFonts w:hint="eastAsia"/>
              </w:rPr>
              <w:t>（上記以外の場合）</w:t>
            </w:r>
          </w:p>
          <w:p w14:paraId="14FBA97C" w14:textId="77777777" w:rsidR="00533635" w:rsidRPr="008A69A7" w:rsidRDefault="00533635" w:rsidP="007542DD">
            <w:pPr>
              <w:spacing w:line="0" w:lineRule="atLeast"/>
              <w:jc w:val="left"/>
            </w:pPr>
          </w:p>
          <w:p w14:paraId="36C9B732" w14:textId="02970D1A" w:rsidR="00533635" w:rsidRPr="008A69A7" w:rsidRDefault="00533635" w:rsidP="00533635">
            <w:pPr>
              <w:spacing w:line="0" w:lineRule="atLeast"/>
              <w:jc w:val="center"/>
            </w:pPr>
            <w:r w:rsidRPr="008A69A7">
              <w:rPr>
                <w:rFonts w:hint="eastAsia"/>
              </w:rPr>
              <w:t>１／</w:t>
            </w:r>
            <w:r>
              <w:rPr>
                <w:rFonts w:hint="eastAsia"/>
              </w:rPr>
              <w:t>５</w:t>
            </w:r>
            <w:r w:rsidRPr="008A69A7">
              <w:rPr>
                <w:rFonts w:hint="eastAsia"/>
              </w:rPr>
              <w:t>以内</w:t>
            </w:r>
          </w:p>
        </w:tc>
        <w:tc>
          <w:tcPr>
            <w:tcW w:w="1418" w:type="dxa"/>
            <w:vMerge/>
            <w:vAlign w:val="center"/>
          </w:tcPr>
          <w:p w14:paraId="7385D1E0" w14:textId="77777777" w:rsidR="00533635" w:rsidRPr="008A69A7" w:rsidRDefault="00533635" w:rsidP="007542DD">
            <w:pPr>
              <w:spacing w:line="0" w:lineRule="atLeast"/>
              <w:jc w:val="center"/>
            </w:pPr>
          </w:p>
        </w:tc>
        <w:tc>
          <w:tcPr>
            <w:tcW w:w="1275" w:type="dxa"/>
            <w:vMerge/>
            <w:vAlign w:val="center"/>
          </w:tcPr>
          <w:p w14:paraId="6FD180F9" w14:textId="77777777" w:rsidR="00533635" w:rsidRPr="008A69A7" w:rsidRDefault="00533635" w:rsidP="007542DD">
            <w:pPr>
              <w:spacing w:line="0" w:lineRule="atLeast"/>
              <w:jc w:val="center"/>
            </w:pPr>
          </w:p>
        </w:tc>
      </w:tr>
      <w:tr w:rsidR="008A69A7" w:rsidRPr="008A69A7" w14:paraId="4F9FDC39" w14:textId="77777777" w:rsidTr="003D6B83">
        <w:tc>
          <w:tcPr>
            <w:tcW w:w="992" w:type="dxa"/>
            <w:vAlign w:val="center"/>
          </w:tcPr>
          <w:p w14:paraId="69004F86" w14:textId="3D2646CE" w:rsidR="008D7AD1" w:rsidRPr="008A69A7" w:rsidRDefault="008D7AD1" w:rsidP="008D7AD1">
            <w:pPr>
              <w:spacing w:before="100" w:beforeAutospacing="1" w:line="0" w:lineRule="atLeast"/>
            </w:pPr>
            <w:r w:rsidRPr="008A69A7">
              <w:rPr>
                <w:rFonts w:hint="eastAsia"/>
              </w:rPr>
              <w:t>工場等賃借料補助</w:t>
            </w:r>
          </w:p>
        </w:tc>
        <w:tc>
          <w:tcPr>
            <w:tcW w:w="2977" w:type="dxa"/>
          </w:tcPr>
          <w:p w14:paraId="4BF7A4BD" w14:textId="1FB6B7B4" w:rsidR="008D7AD1" w:rsidRPr="00894979" w:rsidRDefault="00941D91" w:rsidP="008D7AD1">
            <w:pPr>
              <w:spacing w:before="100" w:beforeAutospacing="1" w:line="0" w:lineRule="atLeast"/>
            </w:pPr>
            <w:r w:rsidRPr="00894979">
              <w:rPr>
                <w:rFonts w:hint="eastAsia"/>
              </w:rPr>
              <w:t>工場等の</w:t>
            </w:r>
            <w:r w:rsidR="008D7AD1" w:rsidRPr="00894979">
              <w:rPr>
                <w:rFonts w:hint="eastAsia"/>
              </w:rPr>
              <w:t>賃借料（消費税</w:t>
            </w:r>
            <w:r w:rsidR="007E0D0A" w:rsidRPr="00894979">
              <w:rPr>
                <w:rFonts w:hint="eastAsia"/>
              </w:rPr>
              <w:t>相当</w:t>
            </w:r>
            <w:r w:rsidR="008D7AD1" w:rsidRPr="00894979">
              <w:rPr>
                <w:rFonts w:hint="eastAsia"/>
              </w:rPr>
              <w:t>額を除く。）</w:t>
            </w:r>
          </w:p>
        </w:tc>
        <w:tc>
          <w:tcPr>
            <w:tcW w:w="2268" w:type="dxa"/>
            <w:vAlign w:val="center"/>
          </w:tcPr>
          <w:p w14:paraId="7677D76D" w14:textId="77777777" w:rsidR="008D7AD1" w:rsidRPr="008A69A7" w:rsidRDefault="008D7AD1" w:rsidP="008D7AD1">
            <w:pPr>
              <w:spacing w:before="100" w:beforeAutospacing="1" w:line="0" w:lineRule="atLeast"/>
              <w:jc w:val="center"/>
            </w:pPr>
            <w:r w:rsidRPr="008A69A7">
              <w:rPr>
                <w:rFonts w:hint="eastAsia"/>
              </w:rPr>
              <w:t>１／２以内</w:t>
            </w:r>
          </w:p>
        </w:tc>
        <w:tc>
          <w:tcPr>
            <w:tcW w:w="1418" w:type="dxa"/>
            <w:vAlign w:val="center"/>
          </w:tcPr>
          <w:p w14:paraId="6E905898" w14:textId="77777777" w:rsidR="008D7AD1" w:rsidRPr="008A69A7" w:rsidRDefault="008D7AD1" w:rsidP="008D7AD1">
            <w:pPr>
              <w:spacing w:before="100" w:beforeAutospacing="1" w:line="0" w:lineRule="atLeast"/>
              <w:jc w:val="center"/>
            </w:pPr>
            <w:r w:rsidRPr="008A69A7">
              <w:rPr>
                <w:rFonts w:hint="eastAsia"/>
              </w:rPr>
              <w:t>３０万円／月</w:t>
            </w:r>
          </w:p>
        </w:tc>
        <w:tc>
          <w:tcPr>
            <w:tcW w:w="1275" w:type="dxa"/>
            <w:vAlign w:val="center"/>
          </w:tcPr>
          <w:p w14:paraId="32A3C3EB" w14:textId="77777777" w:rsidR="008D7AD1" w:rsidRPr="008A69A7" w:rsidRDefault="008D7AD1" w:rsidP="008D7AD1">
            <w:pPr>
              <w:spacing w:before="100" w:beforeAutospacing="1" w:line="0" w:lineRule="atLeast"/>
              <w:jc w:val="left"/>
            </w:pPr>
            <w:r w:rsidRPr="008A69A7">
              <w:rPr>
                <w:rFonts w:hint="eastAsia"/>
              </w:rPr>
              <w:t>５年間（操業を開始した日の属する月から起算）</w:t>
            </w:r>
          </w:p>
        </w:tc>
      </w:tr>
    </w:tbl>
    <w:p w14:paraId="42D045FB" w14:textId="4B2870E7" w:rsidR="008D7AD1" w:rsidRPr="008A69A7" w:rsidRDefault="008D7AD1" w:rsidP="008839B9">
      <w:pPr>
        <w:widowControl/>
        <w:ind w:left="454" w:hangingChars="200" w:hanging="454"/>
        <w:jc w:val="left"/>
      </w:pPr>
    </w:p>
    <w:sectPr w:rsidR="008D7AD1" w:rsidRPr="008A69A7" w:rsidSect="00C37125">
      <w:pgSz w:w="11906" w:h="16838" w:code="9"/>
      <w:pgMar w:top="1418" w:right="1418" w:bottom="1418" w:left="1418" w:header="851" w:footer="992" w:gutter="0"/>
      <w:cols w:space="425"/>
      <w:docGrid w:type="linesAndChars" w:linePitch="350"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26EC7E" w14:textId="77777777" w:rsidR="00BC03BB" w:rsidRDefault="00BC03BB" w:rsidP="00436EC8">
      <w:r>
        <w:separator/>
      </w:r>
    </w:p>
  </w:endnote>
  <w:endnote w:type="continuationSeparator" w:id="0">
    <w:p w14:paraId="0063B1C5" w14:textId="77777777" w:rsidR="00BC03BB" w:rsidRDefault="00BC03BB" w:rsidP="00436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03BA92" w14:textId="77777777" w:rsidR="00BC03BB" w:rsidRDefault="00BC03BB" w:rsidP="00436EC8">
      <w:r>
        <w:separator/>
      </w:r>
    </w:p>
  </w:footnote>
  <w:footnote w:type="continuationSeparator" w:id="0">
    <w:p w14:paraId="313CCA32" w14:textId="77777777" w:rsidR="00BC03BB" w:rsidRDefault="00BC03BB" w:rsidP="00436E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071"/>
    <w:rsid w:val="000123FE"/>
    <w:rsid w:val="00013272"/>
    <w:rsid w:val="00025E06"/>
    <w:rsid w:val="000307EC"/>
    <w:rsid w:val="00030F11"/>
    <w:rsid w:val="0005405F"/>
    <w:rsid w:val="00066BD8"/>
    <w:rsid w:val="000A3320"/>
    <w:rsid w:val="000A7464"/>
    <w:rsid w:val="000C38D6"/>
    <w:rsid w:val="000C43D0"/>
    <w:rsid w:val="000C4506"/>
    <w:rsid w:val="000D36A8"/>
    <w:rsid w:val="000E06B1"/>
    <w:rsid w:val="000E5052"/>
    <w:rsid w:val="000E77AA"/>
    <w:rsid w:val="000F6A55"/>
    <w:rsid w:val="001134C8"/>
    <w:rsid w:val="0012706C"/>
    <w:rsid w:val="0013704C"/>
    <w:rsid w:val="001378CC"/>
    <w:rsid w:val="00140368"/>
    <w:rsid w:val="0014182C"/>
    <w:rsid w:val="00143110"/>
    <w:rsid w:val="00152CFB"/>
    <w:rsid w:val="00154CF7"/>
    <w:rsid w:val="00166262"/>
    <w:rsid w:val="00175991"/>
    <w:rsid w:val="00181B2C"/>
    <w:rsid w:val="00186560"/>
    <w:rsid w:val="00186FBE"/>
    <w:rsid w:val="001C2B6C"/>
    <w:rsid w:val="001C4A9D"/>
    <w:rsid w:val="001D2491"/>
    <w:rsid w:val="001D703B"/>
    <w:rsid w:val="001F6B18"/>
    <w:rsid w:val="0020126C"/>
    <w:rsid w:val="002024A5"/>
    <w:rsid w:val="00204C13"/>
    <w:rsid w:val="00213666"/>
    <w:rsid w:val="0021386A"/>
    <w:rsid w:val="00214C5B"/>
    <w:rsid w:val="00226825"/>
    <w:rsid w:val="0024683F"/>
    <w:rsid w:val="0024795F"/>
    <w:rsid w:val="002503CB"/>
    <w:rsid w:val="00250D90"/>
    <w:rsid w:val="002541AB"/>
    <w:rsid w:val="00266D2B"/>
    <w:rsid w:val="00275C94"/>
    <w:rsid w:val="00282B6B"/>
    <w:rsid w:val="002852E5"/>
    <w:rsid w:val="00285F86"/>
    <w:rsid w:val="00287E2B"/>
    <w:rsid w:val="002B41AC"/>
    <w:rsid w:val="002B7A97"/>
    <w:rsid w:val="002D2806"/>
    <w:rsid w:val="002E62C0"/>
    <w:rsid w:val="00306DAC"/>
    <w:rsid w:val="00326CD8"/>
    <w:rsid w:val="00335BE2"/>
    <w:rsid w:val="003569E3"/>
    <w:rsid w:val="00392183"/>
    <w:rsid w:val="003970B4"/>
    <w:rsid w:val="00397331"/>
    <w:rsid w:val="0039737A"/>
    <w:rsid w:val="003A7A05"/>
    <w:rsid w:val="003C41A3"/>
    <w:rsid w:val="003D6B83"/>
    <w:rsid w:val="003F09E0"/>
    <w:rsid w:val="003F6912"/>
    <w:rsid w:val="003F6D30"/>
    <w:rsid w:val="00416CB8"/>
    <w:rsid w:val="00424CD7"/>
    <w:rsid w:val="00436EC8"/>
    <w:rsid w:val="004378B1"/>
    <w:rsid w:val="00453027"/>
    <w:rsid w:val="00463881"/>
    <w:rsid w:val="004723B1"/>
    <w:rsid w:val="0047697F"/>
    <w:rsid w:val="004775A1"/>
    <w:rsid w:val="00486E8B"/>
    <w:rsid w:val="00491CF5"/>
    <w:rsid w:val="004A4C32"/>
    <w:rsid w:val="004A7F55"/>
    <w:rsid w:val="004C29B7"/>
    <w:rsid w:val="004D5DB5"/>
    <w:rsid w:val="004E02F3"/>
    <w:rsid w:val="004F02F8"/>
    <w:rsid w:val="004F245F"/>
    <w:rsid w:val="004F2BF3"/>
    <w:rsid w:val="00521FC4"/>
    <w:rsid w:val="00526607"/>
    <w:rsid w:val="00533635"/>
    <w:rsid w:val="00534F31"/>
    <w:rsid w:val="00537F22"/>
    <w:rsid w:val="0055123F"/>
    <w:rsid w:val="00551E43"/>
    <w:rsid w:val="00567694"/>
    <w:rsid w:val="00571F84"/>
    <w:rsid w:val="00575479"/>
    <w:rsid w:val="005757C2"/>
    <w:rsid w:val="005A68BB"/>
    <w:rsid w:val="005B2736"/>
    <w:rsid w:val="005B36FF"/>
    <w:rsid w:val="005C026B"/>
    <w:rsid w:val="005D4531"/>
    <w:rsid w:val="005D5AA8"/>
    <w:rsid w:val="005E7FDB"/>
    <w:rsid w:val="005F5DB2"/>
    <w:rsid w:val="00606B28"/>
    <w:rsid w:val="006405E1"/>
    <w:rsid w:val="006512D2"/>
    <w:rsid w:val="00653A02"/>
    <w:rsid w:val="00672CC6"/>
    <w:rsid w:val="00675DFA"/>
    <w:rsid w:val="0068294B"/>
    <w:rsid w:val="00685D28"/>
    <w:rsid w:val="006B25C5"/>
    <w:rsid w:val="006D616D"/>
    <w:rsid w:val="006E1A1F"/>
    <w:rsid w:val="006E4F68"/>
    <w:rsid w:val="006F0C10"/>
    <w:rsid w:val="007000DC"/>
    <w:rsid w:val="00703075"/>
    <w:rsid w:val="0070469B"/>
    <w:rsid w:val="0070695D"/>
    <w:rsid w:val="00711A4C"/>
    <w:rsid w:val="00715FA4"/>
    <w:rsid w:val="00716723"/>
    <w:rsid w:val="00724395"/>
    <w:rsid w:val="00734174"/>
    <w:rsid w:val="0073617E"/>
    <w:rsid w:val="007404E3"/>
    <w:rsid w:val="00747DBF"/>
    <w:rsid w:val="007543D4"/>
    <w:rsid w:val="007543FB"/>
    <w:rsid w:val="00763BA0"/>
    <w:rsid w:val="007827BD"/>
    <w:rsid w:val="00790AFD"/>
    <w:rsid w:val="00797874"/>
    <w:rsid w:val="007A15D8"/>
    <w:rsid w:val="007A35CD"/>
    <w:rsid w:val="007B02C8"/>
    <w:rsid w:val="007B37EA"/>
    <w:rsid w:val="007D270C"/>
    <w:rsid w:val="007E0A06"/>
    <w:rsid w:val="007E0D0A"/>
    <w:rsid w:val="007E3A75"/>
    <w:rsid w:val="007F3ADE"/>
    <w:rsid w:val="00816C04"/>
    <w:rsid w:val="00845CA4"/>
    <w:rsid w:val="0084629D"/>
    <w:rsid w:val="00846638"/>
    <w:rsid w:val="008511F9"/>
    <w:rsid w:val="0085467E"/>
    <w:rsid w:val="00866795"/>
    <w:rsid w:val="008839B9"/>
    <w:rsid w:val="008935F6"/>
    <w:rsid w:val="00894979"/>
    <w:rsid w:val="00896AEB"/>
    <w:rsid w:val="008A205A"/>
    <w:rsid w:val="008A69A7"/>
    <w:rsid w:val="008B1583"/>
    <w:rsid w:val="008C2C44"/>
    <w:rsid w:val="008C2F20"/>
    <w:rsid w:val="008C5703"/>
    <w:rsid w:val="008C6324"/>
    <w:rsid w:val="008D5604"/>
    <w:rsid w:val="008D7AD1"/>
    <w:rsid w:val="008E26CA"/>
    <w:rsid w:val="008E3970"/>
    <w:rsid w:val="00917D36"/>
    <w:rsid w:val="00925439"/>
    <w:rsid w:val="00941D91"/>
    <w:rsid w:val="0094530C"/>
    <w:rsid w:val="00953953"/>
    <w:rsid w:val="00964F25"/>
    <w:rsid w:val="0098104E"/>
    <w:rsid w:val="00996727"/>
    <w:rsid w:val="009C2487"/>
    <w:rsid w:val="009C5EA3"/>
    <w:rsid w:val="009D6379"/>
    <w:rsid w:val="009E1722"/>
    <w:rsid w:val="009E6CAD"/>
    <w:rsid w:val="009E78CF"/>
    <w:rsid w:val="009F55A1"/>
    <w:rsid w:val="00A00F93"/>
    <w:rsid w:val="00A06157"/>
    <w:rsid w:val="00A22145"/>
    <w:rsid w:val="00A31AA8"/>
    <w:rsid w:val="00A51F0B"/>
    <w:rsid w:val="00A61ED1"/>
    <w:rsid w:val="00A627EB"/>
    <w:rsid w:val="00A83389"/>
    <w:rsid w:val="00A9013D"/>
    <w:rsid w:val="00AD3CAA"/>
    <w:rsid w:val="00AD7DE3"/>
    <w:rsid w:val="00AE27D4"/>
    <w:rsid w:val="00AE4A53"/>
    <w:rsid w:val="00AE6DA2"/>
    <w:rsid w:val="00AF2D16"/>
    <w:rsid w:val="00AF3875"/>
    <w:rsid w:val="00B044ED"/>
    <w:rsid w:val="00B102DD"/>
    <w:rsid w:val="00B1235D"/>
    <w:rsid w:val="00B16724"/>
    <w:rsid w:val="00B566D2"/>
    <w:rsid w:val="00B5789A"/>
    <w:rsid w:val="00B6184E"/>
    <w:rsid w:val="00B66764"/>
    <w:rsid w:val="00B72479"/>
    <w:rsid w:val="00B90165"/>
    <w:rsid w:val="00B92632"/>
    <w:rsid w:val="00BB0877"/>
    <w:rsid w:val="00BC03BB"/>
    <w:rsid w:val="00BF018E"/>
    <w:rsid w:val="00C11142"/>
    <w:rsid w:val="00C24071"/>
    <w:rsid w:val="00C37125"/>
    <w:rsid w:val="00C51BEA"/>
    <w:rsid w:val="00C67806"/>
    <w:rsid w:val="00C700A9"/>
    <w:rsid w:val="00C72E33"/>
    <w:rsid w:val="00C77A33"/>
    <w:rsid w:val="00C825DB"/>
    <w:rsid w:val="00C866FE"/>
    <w:rsid w:val="00C944D9"/>
    <w:rsid w:val="00C94CA6"/>
    <w:rsid w:val="00CA3543"/>
    <w:rsid w:val="00CB5FBE"/>
    <w:rsid w:val="00CC45B0"/>
    <w:rsid w:val="00CE4AC4"/>
    <w:rsid w:val="00D1194D"/>
    <w:rsid w:val="00D3030A"/>
    <w:rsid w:val="00D874B2"/>
    <w:rsid w:val="00DA73E0"/>
    <w:rsid w:val="00DB0160"/>
    <w:rsid w:val="00DB6835"/>
    <w:rsid w:val="00DC56F3"/>
    <w:rsid w:val="00DE0F98"/>
    <w:rsid w:val="00DF3F1C"/>
    <w:rsid w:val="00E00842"/>
    <w:rsid w:val="00E04300"/>
    <w:rsid w:val="00E24BAB"/>
    <w:rsid w:val="00E40765"/>
    <w:rsid w:val="00E429D9"/>
    <w:rsid w:val="00E446EF"/>
    <w:rsid w:val="00E510D1"/>
    <w:rsid w:val="00E775E5"/>
    <w:rsid w:val="00E84156"/>
    <w:rsid w:val="00E91151"/>
    <w:rsid w:val="00EB0836"/>
    <w:rsid w:val="00EB1078"/>
    <w:rsid w:val="00EC60FC"/>
    <w:rsid w:val="00EF6903"/>
    <w:rsid w:val="00F03DDB"/>
    <w:rsid w:val="00F16A61"/>
    <w:rsid w:val="00F317ED"/>
    <w:rsid w:val="00F5043D"/>
    <w:rsid w:val="00F67202"/>
    <w:rsid w:val="00F67F71"/>
    <w:rsid w:val="00F75615"/>
    <w:rsid w:val="00F81DD2"/>
    <w:rsid w:val="00F91953"/>
    <w:rsid w:val="00F94D46"/>
    <w:rsid w:val="00FA4CEC"/>
    <w:rsid w:val="00FA6680"/>
    <w:rsid w:val="00FB2B51"/>
    <w:rsid w:val="00FB75B4"/>
    <w:rsid w:val="00FC3360"/>
    <w:rsid w:val="00FC5FDD"/>
    <w:rsid w:val="00FC7B82"/>
    <w:rsid w:val="00FD6555"/>
    <w:rsid w:val="00FF2238"/>
    <w:rsid w:val="00FF5E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8EDC754"/>
  <w15:docId w15:val="{B405D07B-A1C0-43F4-AB27-DBCA641FE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6EC8"/>
    <w:pPr>
      <w:tabs>
        <w:tab w:val="center" w:pos="4252"/>
        <w:tab w:val="right" w:pos="8504"/>
      </w:tabs>
      <w:snapToGrid w:val="0"/>
    </w:pPr>
  </w:style>
  <w:style w:type="character" w:customStyle="1" w:styleId="a4">
    <w:name w:val="ヘッダー (文字)"/>
    <w:basedOn w:val="a0"/>
    <w:link w:val="a3"/>
    <w:uiPriority w:val="99"/>
    <w:rsid w:val="00436EC8"/>
  </w:style>
  <w:style w:type="paragraph" w:styleId="a5">
    <w:name w:val="footer"/>
    <w:basedOn w:val="a"/>
    <w:link w:val="a6"/>
    <w:uiPriority w:val="99"/>
    <w:unhideWhenUsed/>
    <w:rsid w:val="00436EC8"/>
    <w:pPr>
      <w:tabs>
        <w:tab w:val="center" w:pos="4252"/>
        <w:tab w:val="right" w:pos="8504"/>
      </w:tabs>
      <w:snapToGrid w:val="0"/>
    </w:pPr>
  </w:style>
  <w:style w:type="character" w:customStyle="1" w:styleId="a6">
    <w:name w:val="フッター (文字)"/>
    <w:basedOn w:val="a0"/>
    <w:link w:val="a5"/>
    <w:uiPriority w:val="99"/>
    <w:rsid w:val="00436EC8"/>
  </w:style>
  <w:style w:type="paragraph" w:styleId="a7">
    <w:name w:val="Balloon Text"/>
    <w:basedOn w:val="a"/>
    <w:link w:val="a8"/>
    <w:uiPriority w:val="99"/>
    <w:semiHidden/>
    <w:unhideWhenUsed/>
    <w:rsid w:val="001D249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D2491"/>
    <w:rPr>
      <w:rFonts w:asciiTheme="majorHAnsi" w:eastAsiaTheme="majorEastAsia" w:hAnsiTheme="majorHAnsi" w:cstheme="majorBidi"/>
      <w:sz w:val="18"/>
      <w:szCs w:val="18"/>
    </w:rPr>
  </w:style>
  <w:style w:type="table" w:styleId="a9">
    <w:name w:val="Table Grid"/>
    <w:basedOn w:val="a1"/>
    <w:uiPriority w:val="39"/>
    <w:rsid w:val="002468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98104E"/>
    <w:rPr>
      <w:sz w:val="18"/>
      <w:szCs w:val="18"/>
    </w:rPr>
  </w:style>
  <w:style w:type="paragraph" w:styleId="ab">
    <w:name w:val="annotation text"/>
    <w:basedOn w:val="a"/>
    <w:link w:val="ac"/>
    <w:uiPriority w:val="99"/>
    <w:semiHidden/>
    <w:unhideWhenUsed/>
    <w:rsid w:val="0098104E"/>
    <w:pPr>
      <w:jc w:val="left"/>
    </w:pPr>
  </w:style>
  <w:style w:type="character" w:customStyle="1" w:styleId="ac">
    <w:name w:val="コメント文字列 (文字)"/>
    <w:basedOn w:val="a0"/>
    <w:link w:val="ab"/>
    <w:uiPriority w:val="99"/>
    <w:semiHidden/>
    <w:rsid w:val="0098104E"/>
  </w:style>
  <w:style w:type="paragraph" w:styleId="ad">
    <w:name w:val="annotation subject"/>
    <w:basedOn w:val="ab"/>
    <w:next w:val="ab"/>
    <w:link w:val="ae"/>
    <w:uiPriority w:val="99"/>
    <w:semiHidden/>
    <w:unhideWhenUsed/>
    <w:rsid w:val="0098104E"/>
    <w:rPr>
      <w:b/>
      <w:bCs/>
    </w:rPr>
  </w:style>
  <w:style w:type="character" w:customStyle="1" w:styleId="ae">
    <w:name w:val="コメント内容 (文字)"/>
    <w:basedOn w:val="ac"/>
    <w:link w:val="ad"/>
    <w:uiPriority w:val="99"/>
    <w:semiHidden/>
    <w:rsid w:val="009810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1DE9F-B33F-496B-9CFD-1C311EB63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508</Words>
  <Characters>2902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PCn067</dc:creator>
  <cp:lastModifiedBy>TBl0035</cp:lastModifiedBy>
  <cp:revision>3</cp:revision>
  <cp:lastPrinted>2020-12-03T02:30:00Z</cp:lastPrinted>
  <dcterms:created xsi:type="dcterms:W3CDTF">2020-12-03T02:44:00Z</dcterms:created>
  <dcterms:modified xsi:type="dcterms:W3CDTF">2020-12-11T08:44:00Z</dcterms:modified>
</cp:coreProperties>
</file>