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82" w:rsidRPr="00F40860" w:rsidRDefault="00A80D78" w:rsidP="00A80D78">
      <w:pPr>
        <w:spacing w:after="0" w:line="240" w:lineRule="auto"/>
        <w:jc w:val="center"/>
        <w:rPr>
          <w:rFonts w:asciiTheme="minorEastAsia" w:hAnsiTheme="minorEastAsia"/>
          <w:sz w:val="28"/>
          <w:szCs w:val="28"/>
          <w:lang w:eastAsia="ja-JP"/>
        </w:rPr>
      </w:pPr>
      <w:r w:rsidRPr="00F41A24">
        <w:rPr>
          <w:rFonts w:asciiTheme="minorEastAsia" w:hAnsiTheme="minorEastAsia" w:hint="eastAsia"/>
          <w:sz w:val="32"/>
          <w:szCs w:val="28"/>
          <w:lang w:eastAsia="ja-JP"/>
        </w:rPr>
        <w:t>給水装置工事に関する承諾書</w:t>
      </w:r>
    </w:p>
    <w:p w:rsidR="00A80D78" w:rsidRPr="00A80D78" w:rsidRDefault="00A80D78" w:rsidP="00F41A24">
      <w:pPr>
        <w:wordWrap w:val="0"/>
        <w:spacing w:after="0" w:line="240" w:lineRule="auto"/>
        <w:jc w:val="right"/>
        <w:rPr>
          <w:rFonts w:asciiTheme="minorEastAsia" w:hAnsiTheme="minorEastAsia"/>
          <w:sz w:val="24"/>
          <w:szCs w:val="24"/>
          <w:lang w:eastAsia="ja-JP"/>
        </w:rPr>
      </w:pPr>
      <w:r w:rsidRPr="00A80D78">
        <w:rPr>
          <w:rFonts w:asciiTheme="minorEastAsia" w:hAnsiTheme="minorEastAsia" w:hint="eastAsia"/>
          <w:sz w:val="24"/>
          <w:szCs w:val="24"/>
          <w:lang w:eastAsia="ja-JP"/>
        </w:rPr>
        <w:t>年　　月　　日</w:t>
      </w:r>
      <w:r w:rsidR="00F41A24">
        <w:rPr>
          <w:rFonts w:asciiTheme="minorEastAsia" w:hAnsiTheme="minorEastAsia" w:hint="eastAsia"/>
          <w:sz w:val="24"/>
          <w:szCs w:val="24"/>
          <w:lang w:eastAsia="ja-JP"/>
        </w:rPr>
        <w:t xml:space="preserve">　</w:t>
      </w:r>
    </w:p>
    <w:p w:rsidR="00A80D78" w:rsidRPr="00A80D78" w:rsidRDefault="00A80D78" w:rsidP="00F41A24">
      <w:pPr>
        <w:spacing w:after="0" w:line="240" w:lineRule="auto"/>
        <w:ind w:firstLineChars="100" w:firstLine="240"/>
        <w:rPr>
          <w:rFonts w:asciiTheme="minorEastAsia" w:hAnsiTheme="minorEastAsia"/>
          <w:sz w:val="24"/>
          <w:szCs w:val="24"/>
          <w:lang w:eastAsia="ja-JP"/>
        </w:rPr>
      </w:pPr>
      <w:r w:rsidRPr="00A80D78">
        <w:rPr>
          <w:rFonts w:asciiTheme="minorEastAsia" w:hAnsiTheme="minorEastAsia" w:hint="eastAsia"/>
          <w:sz w:val="24"/>
          <w:szCs w:val="24"/>
          <w:lang w:eastAsia="ja-JP"/>
        </w:rPr>
        <w:t>大府市水道事業</w:t>
      </w:r>
    </w:p>
    <w:p w:rsidR="00A80D78" w:rsidRPr="00A80D78" w:rsidRDefault="00A80D78" w:rsidP="00F41A24">
      <w:pPr>
        <w:spacing w:after="0" w:line="240" w:lineRule="auto"/>
        <w:ind w:firstLineChars="400" w:firstLine="960"/>
        <w:rPr>
          <w:rFonts w:asciiTheme="minorEastAsia" w:hAnsiTheme="minorEastAsia"/>
          <w:sz w:val="24"/>
          <w:szCs w:val="24"/>
          <w:lang w:eastAsia="ja-JP"/>
        </w:rPr>
      </w:pPr>
      <w:r w:rsidRPr="00A80D78">
        <w:rPr>
          <w:rFonts w:asciiTheme="minorEastAsia" w:hAnsiTheme="minorEastAsia" w:hint="eastAsia"/>
          <w:sz w:val="24"/>
          <w:szCs w:val="24"/>
          <w:lang w:eastAsia="ja-JP"/>
        </w:rPr>
        <w:t>大府市長　殿</w:t>
      </w:r>
    </w:p>
    <w:p w:rsidR="00A80D78" w:rsidRPr="00A80D78" w:rsidRDefault="00EC610E" w:rsidP="00EC610E">
      <w:pPr>
        <w:spacing w:after="0" w:line="240" w:lineRule="auto"/>
        <w:ind w:firstLineChars="1600" w:firstLine="3840"/>
        <w:rPr>
          <w:rFonts w:asciiTheme="minorEastAsia" w:hAnsiTheme="minorEastAsia"/>
          <w:sz w:val="24"/>
          <w:szCs w:val="24"/>
          <w:lang w:eastAsia="ja-JP"/>
        </w:rPr>
      </w:pPr>
      <w:r>
        <w:rPr>
          <w:rFonts w:asciiTheme="minorEastAsia" w:hAnsiTheme="minorEastAsia" w:hint="eastAsia"/>
          <w:sz w:val="24"/>
          <w:szCs w:val="24"/>
          <w:lang w:eastAsia="ja-JP"/>
        </w:rPr>
        <w:t>申</w:t>
      </w:r>
      <w:r w:rsidR="00A80D78" w:rsidRPr="00A80D78">
        <w:rPr>
          <w:rFonts w:asciiTheme="minorEastAsia" w:hAnsiTheme="minorEastAsia" w:hint="eastAsia"/>
          <w:sz w:val="24"/>
          <w:szCs w:val="24"/>
          <w:lang w:eastAsia="ja-JP"/>
        </w:rPr>
        <w:t>込者</w:t>
      </w:r>
    </w:p>
    <w:p w:rsidR="00A80D78" w:rsidRDefault="00A80D78" w:rsidP="00F41A24">
      <w:pPr>
        <w:spacing w:after="0" w:line="240" w:lineRule="auto"/>
        <w:ind w:right="960" w:firstLineChars="1800" w:firstLine="4320"/>
        <w:rPr>
          <w:rFonts w:asciiTheme="minorEastAsia" w:hAnsiTheme="minorEastAsia"/>
          <w:sz w:val="24"/>
          <w:szCs w:val="24"/>
          <w:lang w:eastAsia="ja-JP"/>
        </w:rPr>
      </w:pPr>
      <w:r w:rsidRPr="00A80D78">
        <w:rPr>
          <w:rFonts w:asciiTheme="minorEastAsia" w:hAnsiTheme="minorEastAsia" w:hint="eastAsia"/>
          <w:sz w:val="24"/>
          <w:szCs w:val="24"/>
          <w:lang w:eastAsia="ja-JP"/>
        </w:rPr>
        <w:t>住　所</w:t>
      </w:r>
    </w:p>
    <w:p w:rsidR="00A80D78" w:rsidRPr="00A80D78" w:rsidRDefault="00A80D78" w:rsidP="00A80D78">
      <w:pPr>
        <w:spacing w:after="0" w:line="240" w:lineRule="auto"/>
        <w:ind w:right="960" w:firstLineChars="1900" w:firstLine="4560"/>
        <w:rPr>
          <w:rFonts w:asciiTheme="minorEastAsia" w:hAnsiTheme="minorEastAsia"/>
          <w:sz w:val="24"/>
          <w:szCs w:val="24"/>
          <w:lang w:eastAsia="ja-JP"/>
        </w:rPr>
      </w:pPr>
      <w:r w:rsidRPr="00A80D78">
        <w:rPr>
          <w:rFonts w:asciiTheme="minorEastAsia" w:hAnsiTheme="minorEastAsia" w:hint="eastAsia"/>
          <w:sz w:val="24"/>
          <w:szCs w:val="24"/>
          <w:lang w:eastAsia="ja-JP"/>
        </w:rPr>
        <w:t xml:space="preserve">　　　　　　　　　　　　　　　</w:t>
      </w:r>
    </w:p>
    <w:p w:rsidR="00A80D78" w:rsidRDefault="00A80D78" w:rsidP="00A80D78">
      <w:pPr>
        <w:spacing w:after="0" w:line="240" w:lineRule="auto"/>
        <w:ind w:right="4"/>
        <w:jc w:val="right"/>
        <w:rPr>
          <w:rFonts w:asciiTheme="minorEastAsia" w:hAnsiTheme="minorEastAsia"/>
          <w:sz w:val="24"/>
          <w:szCs w:val="24"/>
          <w:lang w:eastAsia="ja-JP"/>
        </w:rPr>
      </w:pPr>
      <w:r>
        <w:rPr>
          <w:rFonts w:asciiTheme="minorEastAsia" w:hAnsiTheme="minorEastAsia" w:hint="eastAsia"/>
          <w:sz w:val="24"/>
          <w:szCs w:val="24"/>
          <w:lang w:eastAsia="ja-JP"/>
        </w:rPr>
        <w:t xml:space="preserve">　　　　　　　　　　　</w:t>
      </w:r>
      <w:r w:rsidRPr="00A80D78">
        <w:rPr>
          <w:rFonts w:asciiTheme="minorEastAsia" w:hAnsiTheme="minorEastAsia" w:hint="eastAsia"/>
          <w:sz w:val="24"/>
          <w:szCs w:val="24"/>
          <w:lang w:eastAsia="ja-JP"/>
        </w:rPr>
        <w:t>氏　名</w:t>
      </w:r>
      <w:r w:rsidR="00F41A24">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 xml:space="preserve">　　　　　　　　　　　　　　　　㊞</w:t>
      </w:r>
    </w:p>
    <w:p w:rsidR="00A80D78" w:rsidRDefault="00A80D78" w:rsidP="00A80D78">
      <w:pPr>
        <w:spacing w:after="0" w:line="240" w:lineRule="auto"/>
        <w:jc w:val="right"/>
        <w:rPr>
          <w:rFonts w:asciiTheme="minorEastAsia" w:hAnsiTheme="minorEastAsia"/>
          <w:sz w:val="24"/>
          <w:szCs w:val="24"/>
          <w:lang w:eastAsia="ja-JP"/>
        </w:rPr>
      </w:pPr>
    </w:p>
    <w:p w:rsidR="00A80D78" w:rsidRPr="00A80D78" w:rsidRDefault="00A80D78" w:rsidP="00A80D78">
      <w:pPr>
        <w:spacing w:after="0" w:line="240" w:lineRule="auto"/>
        <w:jc w:val="right"/>
        <w:rPr>
          <w:rFonts w:asciiTheme="minorEastAsia" w:hAnsiTheme="minorEastAsia"/>
          <w:sz w:val="24"/>
          <w:szCs w:val="24"/>
          <w:lang w:eastAsia="ja-JP"/>
        </w:rPr>
      </w:pPr>
      <w:r w:rsidRPr="00A80D78">
        <w:rPr>
          <w:rFonts w:asciiTheme="minorEastAsia" w:hAnsiTheme="minorEastAsia" w:hint="eastAsia"/>
          <w:sz w:val="24"/>
          <w:szCs w:val="24"/>
          <w:lang w:eastAsia="ja-JP"/>
        </w:rPr>
        <w:t xml:space="preserve">　　　　　　　　　　　　　　　　</w:t>
      </w:r>
    </w:p>
    <w:p w:rsidR="00A80D78" w:rsidRDefault="00A80D78" w:rsidP="00F41A24">
      <w:pPr>
        <w:spacing w:after="0" w:line="240" w:lineRule="auto"/>
        <w:ind w:firstLineChars="295" w:firstLine="708"/>
        <w:rPr>
          <w:rFonts w:asciiTheme="minorEastAsia" w:hAnsiTheme="minorEastAsia"/>
          <w:sz w:val="24"/>
          <w:szCs w:val="24"/>
          <w:lang w:eastAsia="ja-JP"/>
        </w:rPr>
      </w:pPr>
      <w:r w:rsidRPr="00A80D78">
        <w:rPr>
          <w:rFonts w:asciiTheme="minorEastAsia" w:hAnsiTheme="minorEastAsia" w:hint="eastAsia"/>
          <w:sz w:val="24"/>
          <w:szCs w:val="24"/>
          <w:lang w:eastAsia="ja-JP"/>
        </w:rPr>
        <w:t xml:space="preserve">装置場所　　大府市　</w:t>
      </w:r>
      <w:r w:rsidR="00F41A24">
        <w:rPr>
          <w:rFonts w:asciiTheme="minorEastAsia" w:hAnsiTheme="minorEastAsia" w:hint="eastAsia"/>
          <w:sz w:val="24"/>
          <w:szCs w:val="24"/>
          <w:lang w:eastAsia="ja-JP"/>
        </w:rPr>
        <w:t xml:space="preserve">　</w:t>
      </w:r>
      <w:r w:rsidRPr="00A80D78">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 xml:space="preserve">　　</w:t>
      </w:r>
      <w:r w:rsidRPr="00A80D78">
        <w:rPr>
          <w:rFonts w:asciiTheme="minorEastAsia" w:hAnsiTheme="minorEastAsia" w:hint="eastAsia"/>
          <w:sz w:val="24"/>
          <w:szCs w:val="24"/>
          <w:lang w:eastAsia="ja-JP"/>
        </w:rPr>
        <w:t xml:space="preserve">　町　　　</w:t>
      </w:r>
      <w:r w:rsidR="00F41A24">
        <w:rPr>
          <w:rFonts w:asciiTheme="minorEastAsia" w:hAnsiTheme="minorEastAsia" w:hint="eastAsia"/>
          <w:sz w:val="24"/>
          <w:szCs w:val="24"/>
          <w:lang w:eastAsia="ja-JP"/>
        </w:rPr>
        <w:t xml:space="preserve">　</w:t>
      </w:r>
      <w:r w:rsidRPr="00A80D78">
        <w:rPr>
          <w:rFonts w:asciiTheme="minorEastAsia" w:hAnsiTheme="minorEastAsia" w:hint="eastAsia"/>
          <w:sz w:val="24"/>
          <w:szCs w:val="24"/>
          <w:lang w:eastAsia="ja-JP"/>
        </w:rPr>
        <w:t xml:space="preserve">　　　　　番地</w:t>
      </w:r>
    </w:p>
    <w:p w:rsidR="00F41A24" w:rsidRDefault="00F41A24" w:rsidP="00A80D78">
      <w:pPr>
        <w:spacing w:after="0" w:line="240" w:lineRule="auto"/>
        <w:ind w:firstLineChars="500" w:firstLine="1200"/>
        <w:rPr>
          <w:rFonts w:asciiTheme="minorEastAsia" w:hAnsiTheme="minorEastAsia"/>
          <w:sz w:val="24"/>
          <w:szCs w:val="24"/>
          <w:lang w:eastAsia="ja-JP"/>
        </w:rPr>
      </w:pPr>
    </w:p>
    <w:tbl>
      <w:tblPr>
        <w:tblpPr w:leftFromText="142" w:rightFromText="142" w:vertAnchor="text" w:horzAnchor="margin" w:tblpXSpec="center" w:tblpY="72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8363"/>
      </w:tblGrid>
      <w:tr w:rsidR="009D26B9" w:rsidTr="00394381">
        <w:trPr>
          <w:trHeight w:val="271"/>
        </w:trPr>
        <w:tc>
          <w:tcPr>
            <w:tcW w:w="421" w:type="dxa"/>
            <w:vMerge w:val="restart"/>
            <w:vAlign w:val="center"/>
          </w:tcPr>
          <w:p w:rsidR="009D26B9" w:rsidRPr="00F40860" w:rsidRDefault="00F41A24" w:rsidP="00394381">
            <w:pPr>
              <w:spacing w:after="0" w:line="240" w:lineRule="auto"/>
              <w:rPr>
                <w:rFonts w:asciiTheme="minorEastAsia" w:hAnsiTheme="minorEastAsia"/>
                <w:sz w:val="18"/>
                <w:szCs w:val="18"/>
                <w:lang w:eastAsia="ja-JP"/>
              </w:rPr>
            </w:pPr>
            <w:r>
              <w:rPr>
                <w:rFonts w:asciiTheme="minorEastAsia" w:hAnsiTheme="minorEastAsia" w:hint="eastAsia"/>
                <w:sz w:val="18"/>
                <w:szCs w:val="18"/>
                <w:lang w:eastAsia="ja-JP"/>
              </w:rPr>
              <w:t>☑</w:t>
            </w:r>
          </w:p>
        </w:tc>
        <w:tc>
          <w:tcPr>
            <w:tcW w:w="8363" w:type="dxa"/>
            <w:tcBorders>
              <w:bottom w:val="dotted" w:sz="4" w:space="0" w:color="auto"/>
            </w:tcBorders>
          </w:tcPr>
          <w:p w:rsidR="009D26B9" w:rsidRPr="00F41A24" w:rsidRDefault="009D26B9" w:rsidP="00394381">
            <w:pPr>
              <w:spacing w:after="0" w:line="240" w:lineRule="auto"/>
              <w:rPr>
                <w:rFonts w:asciiTheme="majorEastAsia" w:eastAsiaTheme="majorEastAsia" w:hAnsiTheme="majorEastAsia"/>
                <w:sz w:val="20"/>
                <w:szCs w:val="18"/>
                <w:lang w:eastAsia="ja-JP"/>
              </w:rPr>
            </w:pPr>
            <w:r w:rsidRPr="00F41A24">
              <w:rPr>
                <w:rFonts w:asciiTheme="majorEastAsia" w:eastAsiaTheme="majorEastAsia" w:hAnsiTheme="majorEastAsia" w:hint="eastAsia"/>
                <w:sz w:val="20"/>
                <w:szCs w:val="18"/>
                <w:lang w:eastAsia="ja-JP"/>
              </w:rPr>
              <w:t>給水装置及び給水についての承諾</w:t>
            </w:r>
          </w:p>
        </w:tc>
      </w:tr>
      <w:tr w:rsidR="009D26B9" w:rsidTr="00394381">
        <w:trPr>
          <w:trHeight w:val="1065"/>
        </w:trPr>
        <w:tc>
          <w:tcPr>
            <w:tcW w:w="421" w:type="dxa"/>
            <w:vMerge/>
          </w:tcPr>
          <w:p w:rsidR="009D26B9" w:rsidRPr="00F40860" w:rsidRDefault="009D26B9" w:rsidP="00394381">
            <w:pPr>
              <w:spacing w:after="0" w:line="240" w:lineRule="auto"/>
              <w:rPr>
                <w:rFonts w:asciiTheme="minorEastAsia" w:hAnsiTheme="minorEastAsia"/>
                <w:sz w:val="18"/>
                <w:szCs w:val="18"/>
                <w:lang w:eastAsia="ja-JP"/>
              </w:rPr>
            </w:pPr>
          </w:p>
        </w:tc>
        <w:tc>
          <w:tcPr>
            <w:tcW w:w="8363" w:type="dxa"/>
            <w:tcBorders>
              <w:top w:val="dotted" w:sz="4" w:space="0" w:color="auto"/>
            </w:tcBorders>
          </w:tcPr>
          <w:p w:rsidR="009D26B9" w:rsidRPr="0021711A"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・給水装置工事の申込みについて、指定給水装置工事事業者に委任致します。</w:t>
            </w:r>
          </w:p>
          <w:p w:rsidR="009D26B9" w:rsidRPr="0021711A"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・給水装置のうち、メータより二次側については当方にて維持管理します。</w:t>
            </w:r>
          </w:p>
          <w:p w:rsidR="009D26B9" w:rsidRPr="0021711A"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・給水装置を変更する場合は、給水装置工事申込みを再度行います。</w:t>
            </w:r>
          </w:p>
          <w:p w:rsidR="009D26B9" w:rsidRPr="0021711A" w:rsidRDefault="009D26B9" w:rsidP="00394381">
            <w:pPr>
              <w:spacing w:after="0" w:line="240" w:lineRule="auto"/>
              <w:ind w:left="200" w:hangingChars="100" w:hanging="200"/>
              <w:rPr>
                <w:rFonts w:asciiTheme="minorEastAsia" w:hAnsiTheme="minorEastAsia"/>
                <w:sz w:val="20"/>
                <w:szCs w:val="18"/>
                <w:lang w:eastAsia="ja-JP"/>
              </w:rPr>
            </w:pPr>
            <w:r w:rsidRPr="0021711A">
              <w:rPr>
                <w:rFonts w:asciiTheme="minorEastAsia" w:hAnsiTheme="minorEastAsia" w:hint="eastAsia"/>
                <w:sz w:val="20"/>
                <w:szCs w:val="18"/>
                <w:lang w:eastAsia="ja-JP"/>
              </w:rPr>
              <w:t>・給水装置について、土地所有者若しくは家屋所有者と紛議が生じた場合又は土地・家屋の受渡し等で紛議が生じた場合は当方にて解決します。</w:t>
            </w:r>
          </w:p>
          <w:p w:rsidR="009D26B9" w:rsidRPr="0021711A"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・市施行の工事等で断水する場合は、自己防衛し協力します。</w:t>
            </w:r>
          </w:p>
          <w:p w:rsidR="009D26B9" w:rsidRPr="0021711A" w:rsidRDefault="009D26B9" w:rsidP="00394381">
            <w:pPr>
              <w:spacing w:after="0" w:line="240" w:lineRule="auto"/>
              <w:ind w:left="200" w:hangingChars="100" w:hanging="200"/>
              <w:rPr>
                <w:rFonts w:asciiTheme="minorEastAsia" w:hAnsiTheme="minorEastAsia"/>
                <w:sz w:val="20"/>
                <w:szCs w:val="18"/>
                <w:lang w:eastAsia="ja-JP"/>
              </w:rPr>
            </w:pPr>
            <w:r w:rsidRPr="0021711A">
              <w:rPr>
                <w:rFonts w:asciiTheme="minorEastAsia" w:hAnsiTheme="minorEastAsia" w:hint="eastAsia"/>
                <w:sz w:val="20"/>
                <w:szCs w:val="18"/>
                <w:lang w:eastAsia="ja-JP"/>
              </w:rPr>
              <w:t>・メータは清潔に保管し、設置場所にはメータの検針・修理等の障害になるような物件若しくは工作物を設置しません。</w:t>
            </w:r>
          </w:p>
          <w:p w:rsidR="009D26B9" w:rsidRPr="0021711A"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・メータを除く第一止水栓以降の漏水等については、当方で処理します。</w:t>
            </w:r>
          </w:p>
          <w:p w:rsidR="0021711A" w:rsidRPr="0021711A" w:rsidRDefault="009D26B9" w:rsidP="00394381">
            <w:pPr>
              <w:spacing w:after="0" w:line="240" w:lineRule="auto"/>
              <w:ind w:left="200" w:hangingChars="100" w:hanging="200"/>
              <w:rPr>
                <w:rFonts w:asciiTheme="minorEastAsia" w:hAnsiTheme="minorEastAsia"/>
                <w:sz w:val="20"/>
                <w:szCs w:val="18"/>
                <w:lang w:eastAsia="ja-JP"/>
              </w:rPr>
            </w:pPr>
            <w:r w:rsidRPr="0021711A">
              <w:rPr>
                <w:rFonts w:asciiTheme="minorEastAsia" w:hAnsiTheme="minorEastAsia" w:hint="eastAsia"/>
                <w:sz w:val="20"/>
                <w:szCs w:val="18"/>
                <w:lang w:eastAsia="ja-JP"/>
              </w:rPr>
              <w:t>・３階に給水装置を増設する場合</w:t>
            </w:r>
            <w:r w:rsidR="00F41A24">
              <w:rPr>
                <w:rFonts w:asciiTheme="minorEastAsia" w:hAnsiTheme="minorEastAsia" w:hint="eastAsia"/>
                <w:sz w:val="20"/>
                <w:szCs w:val="18"/>
                <w:lang w:eastAsia="ja-JP"/>
              </w:rPr>
              <w:t>は</w:t>
            </w:r>
            <w:r w:rsidRPr="0021711A">
              <w:rPr>
                <w:rFonts w:asciiTheme="minorEastAsia" w:hAnsiTheme="minorEastAsia" w:hint="eastAsia"/>
                <w:sz w:val="20"/>
                <w:szCs w:val="18"/>
                <w:lang w:eastAsia="ja-JP"/>
              </w:rPr>
              <w:t>、あらかじめ給水方式を検討し、</w:t>
            </w:r>
            <w:r w:rsidR="00F41A24">
              <w:rPr>
                <w:rFonts w:asciiTheme="minorEastAsia" w:hAnsiTheme="minorEastAsia" w:hint="eastAsia"/>
                <w:sz w:val="20"/>
                <w:szCs w:val="18"/>
                <w:lang w:eastAsia="ja-JP"/>
              </w:rPr>
              <w:t>あらためて</w:t>
            </w:r>
            <w:r w:rsidRPr="0021711A">
              <w:rPr>
                <w:rFonts w:asciiTheme="minorEastAsia" w:hAnsiTheme="minorEastAsia" w:hint="eastAsia"/>
                <w:sz w:val="20"/>
                <w:szCs w:val="18"/>
                <w:lang w:eastAsia="ja-JP"/>
              </w:rPr>
              <w:t>給水装置工事の申込みを行います。</w:t>
            </w:r>
          </w:p>
        </w:tc>
      </w:tr>
      <w:tr w:rsidR="009D26B9" w:rsidTr="00394381">
        <w:trPr>
          <w:trHeight w:val="275"/>
        </w:trPr>
        <w:tc>
          <w:tcPr>
            <w:tcW w:w="421" w:type="dxa"/>
            <w:vMerge w:val="restart"/>
            <w:vAlign w:val="center"/>
          </w:tcPr>
          <w:p w:rsidR="009D26B9" w:rsidRPr="00F40860" w:rsidRDefault="00F41A24" w:rsidP="00394381">
            <w:pPr>
              <w:spacing w:after="0" w:line="240" w:lineRule="auto"/>
              <w:rPr>
                <w:rFonts w:asciiTheme="minorEastAsia" w:hAnsiTheme="minorEastAsia"/>
                <w:sz w:val="18"/>
                <w:szCs w:val="18"/>
                <w:lang w:eastAsia="ja-JP"/>
              </w:rPr>
            </w:pPr>
            <w:r>
              <w:rPr>
                <w:rFonts w:asciiTheme="minorEastAsia" w:hAnsiTheme="minorEastAsia" w:hint="eastAsia"/>
                <w:sz w:val="18"/>
                <w:szCs w:val="18"/>
                <w:lang w:eastAsia="ja-JP"/>
              </w:rPr>
              <w:t>☑</w:t>
            </w:r>
          </w:p>
        </w:tc>
        <w:tc>
          <w:tcPr>
            <w:tcW w:w="8363" w:type="dxa"/>
            <w:tcBorders>
              <w:bottom w:val="dotted" w:sz="4" w:space="0" w:color="auto"/>
            </w:tcBorders>
          </w:tcPr>
          <w:p w:rsidR="009D26B9" w:rsidRPr="00F41A24" w:rsidRDefault="009D26B9" w:rsidP="00394381">
            <w:pPr>
              <w:spacing w:after="0" w:line="240" w:lineRule="auto"/>
              <w:rPr>
                <w:rFonts w:asciiTheme="majorEastAsia" w:eastAsiaTheme="majorEastAsia" w:hAnsiTheme="majorEastAsia"/>
                <w:sz w:val="20"/>
                <w:szCs w:val="18"/>
                <w:lang w:eastAsia="ja-JP"/>
              </w:rPr>
            </w:pPr>
            <w:r w:rsidRPr="00F41A24">
              <w:rPr>
                <w:rFonts w:asciiTheme="majorEastAsia" w:eastAsiaTheme="majorEastAsia" w:hAnsiTheme="majorEastAsia" w:hint="eastAsia"/>
                <w:sz w:val="20"/>
                <w:szCs w:val="18"/>
                <w:lang w:eastAsia="ja-JP"/>
              </w:rPr>
              <w:t>給水管を先行で引き込む場合</w:t>
            </w:r>
          </w:p>
        </w:tc>
      </w:tr>
      <w:tr w:rsidR="009D26B9" w:rsidTr="00394381">
        <w:trPr>
          <w:trHeight w:val="300"/>
        </w:trPr>
        <w:tc>
          <w:tcPr>
            <w:tcW w:w="421" w:type="dxa"/>
            <w:vMerge/>
          </w:tcPr>
          <w:p w:rsidR="009D26B9" w:rsidRPr="00F40860" w:rsidRDefault="009D26B9" w:rsidP="00394381">
            <w:pPr>
              <w:spacing w:after="0" w:line="240" w:lineRule="auto"/>
              <w:rPr>
                <w:rFonts w:asciiTheme="minorEastAsia" w:hAnsiTheme="minorEastAsia"/>
                <w:sz w:val="18"/>
                <w:szCs w:val="18"/>
                <w:lang w:eastAsia="ja-JP"/>
              </w:rPr>
            </w:pPr>
          </w:p>
        </w:tc>
        <w:tc>
          <w:tcPr>
            <w:tcW w:w="8363" w:type="dxa"/>
            <w:tcBorders>
              <w:top w:val="dotted" w:sz="4" w:space="0" w:color="auto"/>
            </w:tcBorders>
          </w:tcPr>
          <w:p w:rsidR="009D26B9" w:rsidRPr="0021711A" w:rsidRDefault="009D26B9" w:rsidP="00394381">
            <w:pPr>
              <w:spacing w:after="0" w:line="240" w:lineRule="auto"/>
              <w:ind w:left="200" w:hangingChars="100" w:hanging="200"/>
              <w:rPr>
                <w:rFonts w:asciiTheme="minorEastAsia" w:hAnsiTheme="minorEastAsia"/>
                <w:sz w:val="20"/>
                <w:szCs w:val="18"/>
                <w:lang w:eastAsia="ja-JP"/>
              </w:rPr>
            </w:pPr>
            <w:r w:rsidRPr="0021711A">
              <w:rPr>
                <w:rFonts w:asciiTheme="minorEastAsia" w:hAnsiTheme="minorEastAsia" w:hint="eastAsia"/>
                <w:sz w:val="20"/>
                <w:szCs w:val="18"/>
                <w:lang w:eastAsia="ja-JP"/>
              </w:rPr>
              <w:t>・工事種別が先行の場合、給水装置工事完了後</w:t>
            </w:r>
            <w:r w:rsidR="00F41A24">
              <w:rPr>
                <w:rFonts w:asciiTheme="minorEastAsia" w:hAnsiTheme="minorEastAsia" w:hint="eastAsia"/>
                <w:sz w:val="20"/>
                <w:szCs w:val="18"/>
                <w:lang w:eastAsia="ja-JP"/>
              </w:rPr>
              <w:t>において</w:t>
            </w:r>
            <w:r w:rsidRPr="0021711A">
              <w:rPr>
                <w:rFonts w:asciiTheme="minorEastAsia" w:hAnsiTheme="minorEastAsia" w:hint="eastAsia"/>
                <w:sz w:val="20"/>
                <w:szCs w:val="18"/>
                <w:lang w:eastAsia="ja-JP"/>
              </w:rPr>
              <w:t>、給水装置を市長が不要と認めたときは、自己の負担で撤去します。</w:t>
            </w:r>
          </w:p>
          <w:p w:rsidR="009D26B9"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・工事種別が先行の場合、給水装置は止水栓及びメータボックスまで設置します。</w:t>
            </w:r>
          </w:p>
          <w:p w:rsidR="00AC1DB3" w:rsidRPr="0021711A" w:rsidRDefault="00AC1DB3" w:rsidP="00C345CA">
            <w:pPr>
              <w:spacing w:after="0" w:line="240" w:lineRule="auto"/>
              <w:rPr>
                <w:rFonts w:asciiTheme="minorEastAsia" w:hAnsiTheme="minorEastAsia"/>
                <w:sz w:val="20"/>
                <w:szCs w:val="18"/>
                <w:lang w:eastAsia="ja-JP"/>
              </w:rPr>
            </w:pPr>
            <w:r>
              <w:rPr>
                <w:rFonts w:asciiTheme="minorEastAsia" w:hAnsiTheme="minorEastAsia" w:hint="eastAsia"/>
                <w:sz w:val="20"/>
                <w:szCs w:val="18"/>
                <w:lang w:eastAsia="ja-JP"/>
              </w:rPr>
              <w:t>・</w:t>
            </w:r>
            <w:r w:rsidR="00735C31">
              <w:rPr>
                <w:rFonts w:asciiTheme="minorEastAsia" w:hAnsiTheme="minorEastAsia" w:hint="eastAsia"/>
                <w:sz w:val="20"/>
                <w:szCs w:val="18"/>
                <w:lang w:eastAsia="ja-JP"/>
              </w:rPr>
              <w:t>工事完了後、</w:t>
            </w:r>
            <w:r w:rsidR="00C345CA">
              <w:rPr>
                <w:rFonts w:asciiTheme="minorEastAsia" w:hAnsiTheme="minorEastAsia" w:hint="eastAsia"/>
                <w:sz w:val="20"/>
                <w:szCs w:val="18"/>
                <w:lang w:eastAsia="ja-JP"/>
              </w:rPr>
              <w:t>不</w:t>
            </w:r>
            <w:bookmarkStart w:id="0" w:name="_GoBack"/>
            <w:bookmarkEnd w:id="0"/>
            <w:r w:rsidR="00C345CA">
              <w:rPr>
                <w:rFonts w:asciiTheme="minorEastAsia" w:hAnsiTheme="minorEastAsia" w:hint="eastAsia"/>
                <w:sz w:val="20"/>
                <w:szCs w:val="18"/>
                <w:lang w:eastAsia="ja-JP"/>
              </w:rPr>
              <w:t>使用</w:t>
            </w:r>
            <w:r w:rsidR="00735C31">
              <w:rPr>
                <w:rFonts w:asciiTheme="minorEastAsia" w:hAnsiTheme="minorEastAsia" w:hint="eastAsia"/>
                <w:sz w:val="20"/>
                <w:szCs w:val="18"/>
                <w:lang w:eastAsia="ja-JP"/>
              </w:rPr>
              <w:t>により</w:t>
            </w:r>
            <w:r>
              <w:rPr>
                <w:rFonts w:asciiTheme="minorEastAsia" w:hAnsiTheme="minorEastAsia" w:hint="eastAsia"/>
                <w:sz w:val="20"/>
                <w:szCs w:val="18"/>
                <w:lang w:eastAsia="ja-JP"/>
              </w:rPr>
              <w:t>引込管が通水でき</w:t>
            </w:r>
            <w:r w:rsidR="00735C31">
              <w:rPr>
                <w:rFonts w:asciiTheme="minorEastAsia" w:hAnsiTheme="minorEastAsia" w:hint="eastAsia"/>
                <w:sz w:val="20"/>
                <w:szCs w:val="18"/>
                <w:lang w:eastAsia="ja-JP"/>
              </w:rPr>
              <w:t>なくなった</w:t>
            </w:r>
            <w:r>
              <w:rPr>
                <w:rFonts w:asciiTheme="minorEastAsia" w:hAnsiTheme="minorEastAsia" w:hint="eastAsia"/>
                <w:sz w:val="20"/>
                <w:szCs w:val="18"/>
                <w:lang w:eastAsia="ja-JP"/>
              </w:rPr>
              <w:t>場合</w:t>
            </w:r>
            <w:r w:rsidR="00735C31">
              <w:rPr>
                <w:rFonts w:asciiTheme="minorEastAsia" w:hAnsiTheme="minorEastAsia" w:hint="eastAsia"/>
                <w:sz w:val="20"/>
                <w:szCs w:val="18"/>
                <w:lang w:eastAsia="ja-JP"/>
              </w:rPr>
              <w:t>は</w:t>
            </w:r>
            <w:r>
              <w:rPr>
                <w:rFonts w:asciiTheme="minorEastAsia" w:hAnsiTheme="minorEastAsia" w:hint="eastAsia"/>
                <w:sz w:val="20"/>
                <w:szCs w:val="18"/>
                <w:lang w:eastAsia="ja-JP"/>
              </w:rPr>
              <w:t>、当方で解決します。</w:t>
            </w:r>
          </w:p>
        </w:tc>
      </w:tr>
      <w:tr w:rsidR="009D26B9" w:rsidTr="00394381">
        <w:trPr>
          <w:trHeight w:val="248"/>
        </w:trPr>
        <w:tc>
          <w:tcPr>
            <w:tcW w:w="421" w:type="dxa"/>
            <w:vMerge w:val="restart"/>
            <w:vAlign w:val="center"/>
          </w:tcPr>
          <w:p w:rsidR="009D26B9" w:rsidRPr="00F40860" w:rsidRDefault="00F41A24" w:rsidP="00394381">
            <w:pPr>
              <w:spacing w:after="0" w:line="240" w:lineRule="auto"/>
              <w:rPr>
                <w:rFonts w:asciiTheme="minorEastAsia" w:hAnsiTheme="minorEastAsia"/>
                <w:sz w:val="18"/>
                <w:szCs w:val="18"/>
                <w:lang w:eastAsia="ja-JP"/>
              </w:rPr>
            </w:pPr>
            <w:r>
              <w:rPr>
                <w:rFonts w:asciiTheme="minorEastAsia" w:hAnsiTheme="minorEastAsia" w:hint="eastAsia"/>
                <w:sz w:val="18"/>
                <w:szCs w:val="18"/>
                <w:lang w:eastAsia="ja-JP"/>
              </w:rPr>
              <w:t>☑</w:t>
            </w:r>
          </w:p>
        </w:tc>
        <w:tc>
          <w:tcPr>
            <w:tcW w:w="8363" w:type="dxa"/>
            <w:tcBorders>
              <w:bottom w:val="dotted" w:sz="4" w:space="0" w:color="auto"/>
            </w:tcBorders>
          </w:tcPr>
          <w:p w:rsidR="009D26B9" w:rsidRPr="00F41A24" w:rsidRDefault="0021711A" w:rsidP="00394381">
            <w:pPr>
              <w:tabs>
                <w:tab w:val="left" w:pos="1052"/>
              </w:tabs>
              <w:spacing w:after="0" w:line="240" w:lineRule="auto"/>
              <w:rPr>
                <w:rFonts w:asciiTheme="majorEastAsia" w:eastAsiaTheme="majorEastAsia" w:hAnsiTheme="majorEastAsia"/>
                <w:sz w:val="20"/>
                <w:szCs w:val="18"/>
                <w:lang w:eastAsia="ja-JP"/>
              </w:rPr>
            </w:pPr>
            <w:r w:rsidRPr="00F41A24">
              <w:rPr>
                <w:rFonts w:asciiTheme="majorEastAsia" w:eastAsiaTheme="majorEastAsia" w:hAnsiTheme="majorEastAsia" w:hint="eastAsia"/>
                <w:sz w:val="20"/>
                <w:szCs w:val="18"/>
                <w:lang w:eastAsia="ja-JP"/>
              </w:rPr>
              <w:t>給水量が不足するおそれのある場合</w:t>
            </w:r>
          </w:p>
        </w:tc>
      </w:tr>
      <w:tr w:rsidR="009D26B9" w:rsidTr="00394381">
        <w:trPr>
          <w:trHeight w:val="281"/>
        </w:trPr>
        <w:tc>
          <w:tcPr>
            <w:tcW w:w="421" w:type="dxa"/>
            <w:vMerge/>
            <w:vAlign w:val="center"/>
          </w:tcPr>
          <w:p w:rsidR="009D26B9" w:rsidRPr="00F40860" w:rsidRDefault="009D26B9" w:rsidP="00394381">
            <w:pPr>
              <w:spacing w:after="0" w:line="240" w:lineRule="auto"/>
              <w:rPr>
                <w:rFonts w:asciiTheme="minorEastAsia" w:hAnsiTheme="minorEastAsia"/>
                <w:sz w:val="18"/>
                <w:szCs w:val="18"/>
                <w:lang w:eastAsia="ja-JP"/>
              </w:rPr>
            </w:pPr>
          </w:p>
        </w:tc>
        <w:tc>
          <w:tcPr>
            <w:tcW w:w="8363" w:type="dxa"/>
            <w:tcBorders>
              <w:top w:val="dotted" w:sz="4" w:space="0" w:color="auto"/>
            </w:tcBorders>
          </w:tcPr>
          <w:p w:rsidR="009D26B9" w:rsidRPr="0021711A"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・給水栓の同時使用による水量・水圧不足が生じた場合は当方にて対処します。</w:t>
            </w:r>
          </w:p>
        </w:tc>
      </w:tr>
      <w:tr w:rsidR="009D26B9" w:rsidTr="00394381">
        <w:trPr>
          <w:trHeight w:val="225"/>
        </w:trPr>
        <w:tc>
          <w:tcPr>
            <w:tcW w:w="421" w:type="dxa"/>
            <w:vMerge w:val="restart"/>
            <w:vAlign w:val="center"/>
          </w:tcPr>
          <w:p w:rsidR="009D26B9" w:rsidRPr="00F40860" w:rsidRDefault="00F41A24" w:rsidP="00394381">
            <w:pPr>
              <w:spacing w:after="0" w:line="240" w:lineRule="auto"/>
              <w:rPr>
                <w:rFonts w:asciiTheme="minorEastAsia" w:hAnsiTheme="minorEastAsia"/>
                <w:sz w:val="18"/>
                <w:szCs w:val="18"/>
                <w:lang w:eastAsia="ja-JP"/>
              </w:rPr>
            </w:pPr>
            <w:r>
              <w:rPr>
                <w:rFonts w:asciiTheme="minorEastAsia" w:hAnsiTheme="minorEastAsia" w:hint="eastAsia"/>
                <w:sz w:val="18"/>
                <w:szCs w:val="18"/>
                <w:lang w:eastAsia="ja-JP"/>
              </w:rPr>
              <w:t>☑</w:t>
            </w:r>
          </w:p>
        </w:tc>
        <w:tc>
          <w:tcPr>
            <w:tcW w:w="8363" w:type="dxa"/>
            <w:tcBorders>
              <w:bottom w:val="dotted" w:sz="4" w:space="0" w:color="auto"/>
            </w:tcBorders>
          </w:tcPr>
          <w:p w:rsidR="009D26B9" w:rsidRPr="00F41A24" w:rsidRDefault="009D26B9" w:rsidP="00394381">
            <w:pPr>
              <w:spacing w:after="0" w:line="240" w:lineRule="auto"/>
              <w:rPr>
                <w:rFonts w:asciiTheme="majorEastAsia" w:eastAsiaTheme="majorEastAsia" w:hAnsiTheme="majorEastAsia"/>
                <w:sz w:val="20"/>
                <w:szCs w:val="18"/>
                <w:lang w:eastAsia="ja-JP"/>
              </w:rPr>
            </w:pPr>
            <w:r w:rsidRPr="00F41A24">
              <w:rPr>
                <w:rFonts w:asciiTheme="majorEastAsia" w:eastAsiaTheme="majorEastAsia" w:hAnsiTheme="majorEastAsia" w:hint="eastAsia"/>
                <w:sz w:val="20"/>
                <w:szCs w:val="18"/>
                <w:lang w:eastAsia="ja-JP"/>
              </w:rPr>
              <w:t>浄水器及び活水器等を設置する場合</w:t>
            </w:r>
          </w:p>
        </w:tc>
      </w:tr>
      <w:tr w:rsidR="009D26B9" w:rsidTr="00394381">
        <w:trPr>
          <w:trHeight w:val="237"/>
        </w:trPr>
        <w:tc>
          <w:tcPr>
            <w:tcW w:w="421" w:type="dxa"/>
            <w:vMerge/>
          </w:tcPr>
          <w:p w:rsidR="009D26B9" w:rsidRPr="00F40860" w:rsidRDefault="009D26B9" w:rsidP="00394381">
            <w:pPr>
              <w:spacing w:after="0" w:line="240" w:lineRule="auto"/>
              <w:rPr>
                <w:rFonts w:asciiTheme="minorEastAsia" w:hAnsiTheme="minorEastAsia"/>
                <w:sz w:val="18"/>
                <w:szCs w:val="18"/>
                <w:lang w:eastAsia="ja-JP"/>
              </w:rPr>
            </w:pPr>
          </w:p>
        </w:tc>
        <w:tc>
          <w:tcPr>
            <w:tcW w:w="8363" w:type="dxa"/>
            <w:tcBorders>
              <w:top w:val="dotted" w:sz="4" w:space="0" w:color="auto"/>
            </w:tcBorders>
          </w:tcPr>
          <w:p w:rsidR="009D26B9" w:rsidRPr="0021711A"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・浄水器等の仕様に応じて適正に管理し、適時定期点検を行います。</w:t>
            </w:r>
          </w:p>
          <w:p w:rsidR="009D26B9" w:rsidRPr="0021711A" w:rsidRDefault="009D26B9" w:rsidP="00394381">
            <w:pPr>
              <w:spacing w:after="0" w:line="240" w:lineRule="auto"/>
              <w:ind w:left="200" w:hangingChars="100" w:hanging="200"/>
              <w:rPr>
                <w:rFonts w:asciiTheme="minorEastAsia" w:hAnsiTheme="minorEastAsia"/>
                <w:sz w:val="20"/>
                <w:szCs w:val="18"/>
                <w:lang w:eastAsia="ja-JP"/>
              </w:rPr>
            </w:pPr>
            <w:r w:rsidRPr="0021711A">
              <w:rPr>
                <w:rFonts w:asciiTheme="minorEastAsia" w:hAnsiTheme="minorEastAsia" w:hint="eastAsia"/>
                <w:sz w:val="20"/>
                <w:szCs w:val="18"/>
                <w:lang w:eastAsia="ja-JP"/>
              </w:rPr>
              <w:t>・浄水器等を設置する場合において、共同住宅等給水装置所有者以外の使用者いる場合は、浄水器等の使用状況及び管理責任等について十分に説明し、使用について承諾を得ておきます。</w:t>
            </w:r>
          </w:p>
          <w:p w:rsidR="009D26B9" w:rsidRPr="0021711A"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・浄水器等を設置し、浄水器等に起因する問題が生じた場合は、当方にて解決します。</w:t>
            </w:r>
          </w:p>
        </w:tc>
      </w:tr>
      <w:tr w:rsidR="009D26B9" w:rsidTr="00394381">
        <w:trPr>
          <w:trHeight w:val="95"/>
        </w:trPr>
        <w:tc>
          <w:tcPr>
            <w:tcW w:w="421" w:type="dxa"/>
            <w:vMerge w:val="restart"/>
            <w:vAlign w:val="center"/>
          </w:tcPr>
          <w:p w:rsidR="009D26B9" w:rsidRPr="00F40860" w:rsidRDefault="00F41A24" w:rsidP="00394381">
            <w:pPr>
              <w:spacing w:after="0" w:line="240" w:lineRule="auto"/>
              <w:rPr>
                <w:rFonts w:asciiTheme="minorEastAsia" w:hAnsiTheme="minorEastAsia"/>
                <w:sz w:val="18"/>
                <w:szCs w:val="18"/>
                <w:lang w:eastAsia="ja-JP"/>
              </w:rPr>
            </w:pPr>
            <w:r>
              <w:rPr>
                <w:rFonts w:asciiTheme="minorEastAsia" w:hAnsiTheme="minorEastAsia" w:hint="eastAsia"/>
                <w:sz w:val="18"/>
                <w:szCs w:val="18"/>
                <w:lang w:eastAsia="ja-JP"/>
              </w:rPr>
              <w:t>☑</w:t>
            </w:r>
          </w:p>
        </w:tc>
        <w:tc>
          <w:tcPr>
            <w:tcW w:w="8363" w:type="dxa"/>
            <w:tcBorders>
              <w:bottom w:val="dotted" w:sz="4" w:space="0" w:color="auto"/>
            </w:tcBorders>
          </w:tcPr>
          <w:p w:rsidR="009D26B9" w:rsidRPr="00F41A24" w:rsidRDefault="009D26B9" w:rsidP="00394381">
            <w:pPr>
              <w:spacing w:after="0" w:line="240" w:lineRule="auto"/>
              <w:rPr>
                <w:rFonts w:asciiTheme="majorEastAsia" w:eastAsiaTheme="majorEastAsia" w:hAnsiTheme="majorEastAsia"/>
                <w:sz w:val="20"/>
                <w:szCs w:val="18"/>
                <w:lang w:eastAsia="ja-JP"/>
              </w:rPr>
            </w:pPr>
            <w:r w:rsidRPr="00F41A24">
              <w:rPr>
                <w:rFonts w:asciiTheme="majorEastAsia" w:eastAsiaTheme="majorEastAsia" w:hAnsiTheme="majorEastAsia" w:hint="eastAsia"/>
                <w:sz w:val="20"/>
                <w:szCs w:val="18"/>
                <w:lang w:eastAsia="ja-JP"/>
              </w:rPr>
              <w:t>貯水槽を設置する場合</w:t>
            </w:r>
          </w:p>
        </w:tc>
      </w:tr>
      <w:tr w:rsidR="009D26B9" w:rsidTr="00394381">
        <w:trPr>
          <w:trHeight w:val="138"/>
        </w:trPr>
        <w:tc>
          <w:tcPr>
            <w:tcW w:w="421" w:type="dxa"/>
            <w:vMerge/>
            <w:vAlign w:val="center"/>
          </w:tcPr>
          <w:p w:rsidR="009D26B9" w:rsidRPr="00F40860" w:rsidRDefault="009D26B9" w:rsidP="00394381">
            <w:pPr>
              <w:spacing w:after="0" w:line="240" w:lineRule="auto"/>
              <w:rPr>
                <w:rFonts w:asciiTheme="minorEastAsia" w:hAnsiTheme="minorEastAsia"/>
                <w:sz w:val="18"/>
                <w:szCs w:val="18"/>
                <w:lang w:eastAsia="ja-JP"/>
              </w:rPr>
            </w:pPr>
          </w:p>
        </w:tc>
        <w:tc>
          <w:tcPr>
            <w:tcW w:w="8363" w:type="dxa"/>
            <w:tcBorders>
              <w:top w:val="dotted" w:sz="4" w:space="0" w:color="auto"/>
            </w:tcBorders>
          </w:tcPr>
          <w:p w:rsidR="009D26B9" w:rsidRPr="0021711A" w:rsidRDefault="009D26B9" w:rsidP="00394381">
            <w:pPr>
              <w:spacing w:after="0" w:line="240" w:lineRule="auto"/>
              <w:ind w:left="200" w:hangingChars="100" w:hanging="200"/>
              <w:rPr>
                <w:rFonts w:asciiTheme="minorEastAsia" w:hAnsiTheme="minorEastAsia"/>
                <w:sz w:val="20"/>
                <w:szCs w:val="18"/>
                <w:lang w:eastAsia="ja-JP"/>
              </w:rPr>
            </w:pPr>
            <w:r w:rsidRPr="0021711A">
              <w:rPr>
                <w:rFonts w:asciiTheme="minorEastAsia" w:hAnsiTheme="minorEastAsia" w:hint="eastAsia"/>
                <w:sz w:val="20"/>
                <w:szCs w:val="18"/>
                <w:lang w:eastAsia="ja-JP"/>
              </w:rPr>
              <w:t>・大府市小規模貯水槽水道における安全で衛生的な飲料水の確保に関する条例関係法令を遵守します。</w:t>
            </w:r>
          </w:p>
        </w:tc>
      </w:tr>
      <w:tr w:rsidR="009D26B9" w:rsidTr="00394381">
        <w:trPr>
          <w:trHeight w:val="106"/>
        </w:trPr>
        <w:tc>
          <w:tcPr>
            <w:tcW w:w="421" w:type="dxa"/>
            <w:vMerge w:val="restart"/>
            <w:vAlign w:val="center"/>
          </w:tcPr>
          <w:p w:rsidR="009D26B9" w:rsidRPr="00F40860" w:rsidRDefault="00F41A24" w:rsidP="00394381">
            <w:pPr>
              <w:spacing w:after="0" w:line="240" w:lineRule="auto"/>
              <w:rPr>
                <w:rFonts w:asciiTheme="minorEastAsia" w:hAnsiTheme="minorEastAsia"/>
                <w:sz w:val="18"/>
                <w:szCs w:val="18"/>
                <w:lang w:eastAsia="ja-JP"/>
              </w:rPr>
            </w:pPr>
            <w:r>
              <w:rPr>
                <w:rFonts w:asciiTheme="minorEastAsia" w:hAnsiTheme="minorEastAsia" w:hint="eastAsia"/>
                <w:sz w:val="18"/>
                <w:szCs w:val="18"/>
                <w:lang w:eastAsia="ja-JP"/>
              </w:rPr>
              <w:t>☑</w:t>
            </w:r>
          </w:p>
        </w:tc>
        <w:tc>
          <w:tcPr>
            <w:tcW w:w="8363" w:type="dxa"/>
            <w:tcBorders>
              <w:bottom w:val="dotted" w:sz="4" w:space="0" w:color="auto"/>
            </w:tcBorders>
          </w:tcPr>
          <w:p w:rsidR="009D26B9" w:rsidRPr="00F41A24" w:rsidRDefault="009D26B9" w:rsidP="00394381">
            <w:pPr>
              <w:spacing w:after="0" w:line="240" w:lineRule="auto"/>
              <w:rPr>
                <w:rFonts w:asciiTheme="majorEastAsia" w:eastAsiaTheme="majorEastAsia" w:hAnsiTheme="majorEastAsia"/>
                <w:sz w:val="20"/>
                <w:szCs w:val="18"/>
                <w:lang w:eastAsia="ja-JP"/>
              </w:rPr>
            </w:pPr>
            <w:r w:rsidRPr="00F41A24">
              <w:rPr>
                <w:rFonts w:asciiTheme="majorEastAsia" w:eastAsiaTheme="majorEastAsia" w:hAnsiTheme="majorEastAsia" w:hint="eastAsia"/>
                <w:sz w:val="20"/>
                <w:szCs w:val="18"/>
                <w:lang w:eastAsia="ja-JP"/>
              </w:rPr>
              <w:t>井水と上水を併用する場合</w:t>
            </w:r>
          </w:p>
        </w:tc>
      </w:tr>
      <w:tr w:rsidR="009D26B9" w:rsidTr="00394381">
        <w:trPr>
          <w:trHeight w:val="115"/>
        </w:trPr>
        <w:tc>
          <w:tcPr>
            <w:tcW w:w="421" w:type="dxa"/>
            <w:vMerge/>
          </w:tcPr>
          <w:p w:rsidR="009D26B9" w:rsidRPr="00F40860" w:rsidRDefault="009D26B9" w:rsidP="00394381">
            <w:pPr>
              <w:spacing w:after="0" w:line="240" w:lineRule="auto"/>
              <w:rPr>
                <w:rFonts w:asciiTheme="minorEastAsia" w:hAnsiTheme="minorEastAsia"/>
                <w:sz w:val="18"/>
                <w:szCs w:val="18"/>
                <w:lang w:eastAsia="ja-JP"/>
              </w:rPr>
            </w:pPr>
          </w:p>
        </w:tc>
        <w:tc>
          <w:tcPr>
            <w:tcW w:w="8363" w:type="dxa"/>
            <w:tcBorders>
              <w:top w:val="dotted" w:sz="4" w:space="0" w:color="auto"/>
            </w:tcBorders>
          </w:tcPr>
          <w:p w:rsidR="009D26B9" w:rsidRPr="0021711A" w:rsidRDefault="009D26B9" w:rsidP="00394381">
            <w:pPr>
              <w:tabs>
                <w:tab w:val="left" w:pos="1728"/>
              </w:tabs>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・井水給水管と上水給水管を別配管とし、絶対に接続しません。</w:t>
            </w:r>
          </w:p>
          <w:p w:rsidR="009D26B9" w:rsidRPr="0021711A" w:rsidRDefault="009D26B9" w:rsidP="00394381">
            <w:pPr>
              <w:spacing w:after="0" w:line="240" w:lineRule="auto"/>
              <w:rPr>
                <w:rFonts w:asciiTheme="minorEastAsia" w:hAnsiTheme="minorEastAsia"/>
                <w:sz w:val="20"/>
                <w:szCs w:val="18"/>
                <w:lang w:eastAsia="ja-JP"/>
              </w:rPr>
            </w:pPr>
            <w:r w:rsidRPr="0021711A">
              <w:rPr>
                <w:rFonts w:asciiTheme="minorEastAsia" w:hAnsiTheme="minorEastAsia" w:hint="eastAsia"/>
                <w:sz w:val="20"/>
                <w:szCs w:val="18"/>
                <w:lang w:eastAsia="ja-JP"/>
              </w:rPr>
              <w:t>・上水に全面切替をする場合は給水装置工事申込みを再度行います。</w:t>
            </w:r>
          </w:p>
        </w:tc>
      </w:tr>
    </w:tbl>
    <w:p w:rsidR="0021711A" w:rsidRDefault="00394381" w:rsidP="00394381">
      <w:pPr>
        <w:spacing w:after="0" w:line="240" w:lineRule="auto"/>
        <w:ind w:leftChars="64" w:left="141" w:firstLine="1"/>
        <w:rPr>
          <w:rFonts w:asciiTheme="minorEastAsia" w:hAnsiTheme="minorEastAsia"/>
          <w:sz w:val="24"/>
          <w:szCs w:val="24"/>
          <w:lang w:eastAsia="ja-JP"/>
        </w:rPr>
      </w:pPr>
      <w:r>
        <w:rPr>
          <w:rFonts w:asciiTheme="minorEastAsia" w:hAnsiTheme="minorEastAsia" w:hint="eastAsia"/>
          <w:sz w:val="24"/>
          <w:szCs w:val="24"/>
          <w:lang w:eastAsia="ja-JP"/>
        </w:rPr>
        <w:t xml:space="preserve">　</w:t>
      </w:r>
      <w:r w:rsidR="00EC610E">
        <w:rPr>
          <w:rFonts w:asciiTheme="minorEastAsia" w:hAnsiTheme="minorEastAsia" w:hint="eastAsia"/>
          <w:sz w:val="24"/>
          <w:szCs w:val="24"/>
          <w:lang w:eastAsia="ja-JP"/>
        </w:rPr>
        <w:t>給水装置工事申込にあたり、次の</w:t>
      </w:r>
      <w:r>
        <w:rPr>
          <w:rFonts w:asciiTheme="minorEastAsia" w:hAnsiTheme="minorEastAsia" w:hint="eastAsia"/>
          <w:sz w:val="24"/>
          <w:szCs w:val="24"/>
          <w:lang w:eastAsia="ja-JP"/>
        </w:rPr>
        <w:t>事項を承諾するとともに、</w:t>
      </w:r>
      <w:r w:rsidRPr="00394381">
        <w:rPr>
          <w:rFonts w:asciiTheme="minorEastAsia" w:hAnsiTheme="minorEastAsia" w:hint="eastAsia"/>
          <w:sz w:val="24"/>
          <w:szCs w:val="24"/>
          <w:lang w:eastAsia="ja-JP"/>
        </w:rPr>
        <w:t>給水装置所有者</w:t>
      </w:r>
      <w:r>
        <w:rPr>
          <w:rFonts w:asciiTheme="minorEastAsia" w:hAnsiTheme="minorEastAsia" w:hint="eastAsia"/>
          <w:sz w:val="24"/>
          <w:szCs w:val="24"/>
          <w:lang w:eastAsia="ja-JP"/>
        </w:rPr>
        <w:t>、使用者</w:t>
      </w:r>
      <w:r w:rsidRPr="00394381">
        <w:rPr>
          <w:rFonts w:asciiTheme="minorEastAsia" w:hAnsiTheme="minorEastAsia" w:hint="eastAsia"/>
          <w:sz w:val="24"/>
          <w:szCs w:val="24"/>
          <w:lang w:eastAsia="ja-JP"/>
        </w:rPr>
        <w:t>若しくは土地所有者が変更となる場合</w:t>
      </w:r>
      <w:r>
        <w:rPr>
          <w:rFonts w:asciiTheme="minorEastAsia" w:hAnsiTheme="minorEastAsia" w:hint="eastAsia"/>
          <w:sz w:val="24"/>
          <w:szCs w:val="24"/>
          <w:lang w:eastAsia="ja-JP"/>
        </w:rPr>
        <w:t>は</w:t>
      </w:r>
      <w:r w:rsidRPr="00394381">
        <w:rPr>
          <w:rFonts w:asciiTheme="minorEastAsia" w:hAnsiTheme="minorEastAsia" w:hint="eastAsia"/>
          <w:sz w:val="24"/>
          <w:szCs w:val="24"/>
          <w:lang w:eastAsia="ja-JP"/>
        </w:rPr>
        <w:t>、承諾事項を新所有者等に継承します。</w:t>
      </w:r>
    </w:p>
    <w:p w:rsidR="0021711A" w:rsidRPr="0021711A" w:rsidRDefault="0021711A" w:rsidP="00F41A24">
      <w:pPr>
        <w:ind w:firstLineChars="100" w:firstLine="210"/>
        <w:rPr>
          <w:rFonts w:asciiTheme="minorEastAsia" w:hAnsiTheme="minorEastAsia"/>
          <w:sz w:val="24"/>
          <w:szCs w:val="24"/>
          <w:lang w:eastAsia="ja-JP"/>
        </w:rPr>
      </w:pPr>
      <w:r w:rsidRPr="0021711A">
        <w:rPr>
          <w:rFonts w:asciiTheme="minorEastAsia" w:hAnsiTheme="minorEastAsia" w:hint="eastAsia"/>
          <w:sz w:val="21"/>
          <w:szCs w:val="24"/>
          <w:lang w:eastAsia="ja-JP"/>
        </w:rPr>
        <w:t>※</w:t>
      </w:r>
      <w:r>
        <w:rPr>
          <w:rFonts w:asciiTheme="minorEastAsia" w:hAnsiTheme="minorEastAsia" w:hint="eastAsia"/>
          <w:sz w:val="21"/>
          <w:szCs w:val="24"/>
          <w:lang w:eastAsia="ja-JP"/>
        </w:rPr>
        <w:t>該当の無い項目は</w:t>
      </w:r>
      <w:r w:rsidR="00F41A24">
        <w:rPr>
          <w:rFonts w:asciiTheme="minorEastAsia" w:hAnsiTheme="minorEastAsia" w:hint="eastAsia"/>
          <w:sz w:val="18"/>
          <w:szCs w:val="18"/>
          <w:lang w:eastAsia="ja-JP"/>
        </w:rPr>
        <w:t>☑</w:t>
      </w:r>
      <w:r>
        <w:rPr>
          <w:rFonts w:asciiTheme="minorEastAsia" w:hAnsiTheme="minorEastAsia" w:hint="eastAsia"/>
          <w:sz w:val="21"/>
          <w:szCs w:val="24"/>
          <w:lang w:eastAsia="ja-JP"/>
        </w:rPr>
        <w:t>を</w:t>
      </w:r>
      <w:r w:rsidR="00FC01E0" w:rsidRPr="00394381">
        <w:rPr>
          <w:rFonts w:asciiTheme="minorEastAsia" w:hAnsiTheme="minorEastAsia" w:hint="eastAsia"/>
          <w:dstrike/>
          <w:sz w:val="21"/>
          <w:szCs w:val="24"/>
          <w:lang w:eastAsia="ja-JP"/>
        </w:rPr>
        <w:t xml:space="preserve">　　</w:t>
      </w:r>
      <w:r>
        <w:rPr>
          <w:rFonts w:asciiTheme="minorEastAsia" w:hAnsiTheme="minorEastAsia" w:hint="eastAsia"/>
          <w:sz w:val="21"/>
          <w:szCs w:val="24"/>
          <w:lang w:eastAsia="ja-JP"/>
        </w:rPr>
        <w:t>で消</w:t>
      </w:r>
      <w:r w:rsidR="00F41A24">
        <w:rPr>
          <w:rFonts w:asciiTheme="minorEastAsia" w:hAnsiTheme="minorEastAsia" w:hint="eastAsia"/>
          <w:sz w:val="21"/>
          <w:szCs w:val="24"/>
          <w:lang w:eastAsia="ja-JP"/>
        </w:rPr>
        <w:t>してください</w:t>
      </w:r>
      <w:r>
        <w:rPr>
          <w:rFonts w:asciiTheme="minorEastAsia" w:hAnsiTheme="minorEastAsia" w:hint="eastAsia"/>
          <w:sz w:val="21"/>
          <w:szCs w:val="24"/>
          <w:lang w:eastAsia="ja-JP"/>
        </w:rPr>
        <w:t>。</w:t>
      </w:r>
    </w:p>
    <w:sectPr w:rsidR="0021711A" w:rsidRPr="0021711A" w:rsidSect="00AC1DB3">
      <w:pgSz w:w="12240" w:h="15840"/>
      <w:pgMar w:top="1440" w:right="1440" w:bottom="119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4E" w:rsidRDefault="003A5C4E" w:rsidP="00EC610E">
      <w:pPr>
        <w:spacing w:after="0" w:line="240" w:lineRule="auto"/>
      </w:pPr>
      <w:r>
        <w:separator/>
      </w:r>
    </w:p>
  </w:endnote>
  <w:endnote w:type="continuationSeparator" w:id="0">
    <w:p w:rsidR="003A5C4E" w:rsidRDefault="003A5C4E" w:rsidP="00EC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4E" w:rsidRDefault="003A5C4E" w:rsidP="00EC610E">
      <w:pPr>
        <w:spacing w:after="0" w:line="240" w:lineRule="auto"/>
      </w:pPr>
      <w:r>
        <w:separator/>
      </w:r>
    </w:p>
  </w:footnote>
  <w:footnote w:type="continuationSeparator" w:id="0">
    <w:p w:rsidR="003A5C4E" w:rsidRDefault="003A5C4E" w:rsidP="00EC6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78"/>
    <w:rsid w:val="000B6F3C"/>
    <w:rsid w:val="000F398F"/>
    <w:rsid w:val="00102AB2"/>
    <w:rsid w:val="0021711A"/>
    <w:rsid w:val="002E7D54"/>
    <w:rsid w:val="00304BAB"/>
    <w:rsid w:val="00394381"/>
    <w:rsid w:val="003A5C4E"/>
    <w:rsid w:val="004002E7"/>
    <w:rsid w:val="00476AE7"/>
    <w:rsid w:val="006133F1"/>
    <w:rsid w:val="006B253B"/>
    <w:rsid w:val="00735C31"/>
    <w:rsid w:val="00784882"/>
    <w:rsid w:val="009D26B9"/>
    <w:rsid w:val="00A80D78"/>
    <w:rsid w:val="00AC1DB3"/>
    <w:rsid w:val="00BD2416"/>
    <w:rsid w:val="00C345CA"/>
    <w:rsid w:val="00EC610E"/>
    <w:rsid w:val="00F40860"/>
    <w:rsid w:val="00F41A24"/>
    <w:rsid w:val="00F56A01"/>
    <w:rsid w:val="00FC0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6BF02"/>
  <w15:docId w15:val="{F7ECDD6E-2BFE-4CB8-8BC8-0888662B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D5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D54"/>
    <w:rPr>
      <w:rFonts w:asciiTheme="majorHAnsi" w:eastAsiaTheme="majorEastAsia" w:hAnsiTheme="majorHAnsi" w:cstheme="majorBidi"/>
      <w:sz w:val="18"/>
      <w:szCs w:val="18"/>
    </w:rPr>
  </w:style>
  <w:style w:type="paragraph" w:styleId="a5">
    <w:name w:val="header"/>
    <w:basedOn w:val="a"/>
    <w:link w:val="a6"/>
    <w:uiPriority w:val="99"/>
    <w:unhideWhenUsed/>
    <w:rsid w:val="00EC610E"/>
    <w:pPr>
      <w:tabs>
        <w:tab w:val="center" w:pos="4252"/>
        <w:tab w:val="right" w:pos="8504"/>
      </w:tabs>
      <w:snapToGrid w:val="0"/>
    </w:pPr>
  </w:style>
  <w:style w:type="character" w:customStyle="1" w:styleId="a6">
    <w:name w:val="ヘッダー (文字)"/>
    <w:basedOn w:val="a0"/>
    <w:link w:val="a5"/>
    <w:uiPriority w:val="99"/>
    <w:rsid w:val="00EC610E"/>
  </w:style>
  <w:style w:type="paragraph" w:styleId="a7">
    <w:name w:val="footer"/>
    <w:basedOn w:val="a"/>
    <w:link w:val="a8"/>
    <w:uiPriority w:val="99"/>
    <w:unhideWhenUsed/>
    <w:rsid w:val="00EC610E"/>
    <w:pPr>
      <w:tabs>
        <w:tab w:val="center" w:pos="4252"/>
        <w:tab w:val="right" w:pos="8504"/>
      </w:tabs>
      <w:snapToGrid w:val="0"/>
    </w:pPr>
  </w:style>
  <w:style w:type="character" w:customStyle="1" w:styleId="a8">
    <w:name w:val="フッター (文字)"/>
    <w:basedOn w:val="a0"/>
    <w:link w:val="a7"/>
    <w:uiPriority w:val="99"/>
    <w:rsid w:val="00EC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145</TotalTime>
  <Pages>1</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TBl0456</dc:creator>
  <cp:keywords/>
  <dc:description/>
  <cp:lastModifiedBy>TBl0456</cp:lastModifiedBy>
  <cp:revision>7</cp:revision>
  <cp:lastPrinted>2022-01-06T09:30:00Z</cp:lastPrinted>
  <dcterms:created xsi:type="dcterms:W3CDTF">2022-01-06T08:21:00Z</dcterms:created>
  <dcterms:modified xsi:type="dcterms:W3CDTF">2022-02-10T07:37:00Z</dcterms:modified>
</cp:coreProperties>
</file>